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881AF" w14:textId="6C8245B5" w:rsidR="00D53605" w:rsidRDefault="00BA3E58" w:rsidP="00D53605">
      <w:pPr>
        <w:ind w:right="80"/>
        <w:jc w:val="both"/>
        <w:rPr>
          <w:rFonts w:ascii="Times New Roman" w:hAnsi="Times New Roman" w:cs="Times New Roman"/>
          <w:b/>
          <w:sz w:val="18"/>
          <w:szCs w:val="18"/>
          <w:lang w:val="uk-UA"/>
        </w:rPr>
      </w:pPr>
      <w:proofErr w:type="spellStart"/>
      <w:r w:rsidRPr="005F47D0">
        <w:rPr>
          <w:rFonts w:ascii="Times New Roman" w:hAnsi="Times New Roman" w:cs="Times New Roman"/>
          <w:b/>
          <w:sz w:val="22"/>
          <w:szCs w:val="22"/>
        </w:rPr>
        <w:t>Вих</w:t>
      </w:r>
      <w:proofErr w:type="spellEnd"/>
      <w:r w:rsidRPr="005F47D0">
        <w:rPr>
          <w:rFonts w:ascii="Times New Roman" w:hAnsi="Times New Roman" w:cs="Times New Roman"/>
          <w:b/>
          <w:sz w:val="22"/>
          <w:szCs w:val="22"/>
        </w:rPr>
        <w:t>. №</w:t>
      </w:r>
      <w:r w:rsidR="005F47D0">
        <w:rPr>
          <w:rFonts w:ascii="Times New Roman" w:hAnsi="Times New Roman" w:cs="Times New Roman"/>
          <w:b/>
          <w:sz w:val="22"/>
          <w:szCs w:val="22"/>
          <w:lang w:val="uk-UA"/>
        </w:rPr>
        <w:t xml:space="preserve"> </w:t>
      </w:r>
      <w:r w:rsidR="00172825">
        <w:rPr>
          <w:rFonts w:ascii="Times New Roman" w:hAnsi="Times New Roman" w:cs="Times New Roman"/>
          <w:b/>
          <w:sz w:val="22"/>
          <w:szCs w:val="22"/>
          <w:lang w:val="uk-UA"/>
        </w:rPr>
        <w:t>3</w:t>
      </w:r>
      <w:r w:rsidR="00244929" w:rsidRPr="005F47D0">
        <w:rPr>
          <w:rFonts w:ascii="Times New Roman" w:hAnsi="Times New Roman" w:cs="Times New Roman"/>
          <w:b/>
          <w:sz w:val="22"/>
          <w:szCs w:val="22"/>
          <w:lang w:val="uk-UA"/>
        </w:rPr>
        <w:t xml:space="preserve"> </w:t>
      </w:r>
      <w:r w:rsidRPr="005F47D0">
        <w:rPr>
          <w:rFonts w:ascii="Times New Roman" w:hAnsi="Times New Roman" w:cs="Times New Roman"/>
          <w:b/>
          <w:sz w:val="22"/>
          <w:szCs w:val="22"/>
          <w:lang w:val="uk-UA"/>
        </w:rPr>
        <w:t>від</w:t>
      </w:r>
      <w:r w:rsidR="00975817" w:rsidRPr="005F47D0">
        <w:rPr>
          <w:rFonts w:ascii="Times New Roman" w:hAnsi="Times New Roman" w:cs="Times New Roman"/>
          <w:b/>
          <w:sz w:val="22"/>
          <w:szCs w:val="22"/>
          <w:lang w:val="uk-UA"/>
        </w:rPr>
        <w:t xml:space="preserve"> </w:t>
      </w:r>
      <w:r w:rsidR="00355261">
        <w:rPr>
          <w:rFonts w:ascii="Times New Roman" w:hAnsi="Times New Roman" w:cs="Times New Roman"/>
          <w:b/>
          <w:sz w:val="22"/>
          <w:szCs w:val="22"/>
          <w:lang w:val="uk-UA"/>
        </w:rPr>
        <w:t>2</w:t>
      </w:r>
      <w:r w:rsidR="00461757">
        <w:rPr>
          <w:rFonts w:ascii="Times New Roman" w:hAnsi="Times New Roman" w:cs="Times New Roman"/>
          <w:b/>
          <w:sz w:val="22"/>
          <w:szCs w:val="22"/>
          <w:lang w:val="uk-UA"/>
        </w:rPr>
        <w:t>5</w:t>
      </w:r>
      <w:r w:rsidR="005F47D0" w:rsidRPr="005F47D0">
        <w:rPr>
          <w:rFonts w:ascii="Times New Roman" w:hAnsi="Times New Roman" w:cs="Times New Roman"/>
          <w:b/>
          <w:sz w:val="22"/>
          <w:szCs w:val="22"/>
          <w:lang w:val="uk-UA"/>
        </w:rPr>
        <w:t>.0</w:t>
      </w:r>
      <w:r w:rsidR="000E6318" w:rsidRPr="000E6318">
        <w:rPr>
          <w:rFonts w:ascii="Times New Roman" w:hAnsi="Times New Roman" w:cs="Times New Roman"/>
          <w:b/>
          <w:sz w:val="22"/>
          <w:szCs w:val="22"/>
        </w:rPr>
        <w:t>7</w:t>
      </w:r>
      <w:r w:rsidR="00975817" w:rsidRPr="005F47D0">
        <w:rPr>
          <w:rFonts w:ascii="Times New Roman" w:hAnsi="Times New Roman" w:cs="Times New Roman"/>
          <w:b/>
          <w:sz w:val="22"/>
          <w:szCs w:val="22"/>
          <w:lang w:val="uk-UA"/>
        </w:rPr>
        <w:t>.2018</w:t>
      </w:r>
      <w:r w:rsidR="00FD3074" w:rsidRPr="005F47D0">
        <w:rPr>
          <w:rFonts w:ascii="Times New Roman" w:hAnsi="Times New Roman" w:cs="Times New Roman"/>
          <w:b/>
          <w:sz w:val="22"/>
          <w:szCs w:val="22"/>
          <w:lang w:val="uk-UA"/>
        </w:rPr>
        <w:t xml:space="preserve">                                                                          </w:t>
      </w:r>
    </w:p>
    <w:p w14:paraId="585B918E" w14:textId="77777777" w:rsidR="00D53605" w:rsidRDefault="00D53605" w:rsidP="00D53605">
      <w:pPr>
        <w:jc w:val="right"/>
        <w:rPr>
          <w:rFonts w:ascii="Times New Roman" w:hAnsi="Times New Roman" w:cs="Times New Roman"/>
          <w:b/>
          <w:sz w:val="18"/>
          <w:szCs w:val="18"/>
          <w:lang w:val="uk-UA"/>
        </w:rPr>
      </w:pPr>
    </w:p>
    <w:p w14:paraId="7579E525" w14:textId="2ED0867E" w:rsidR="00FD3074" w:rsidRDefault="00FD3074" w:rsidP="00D53605">
      <w:pPr>
        <w:jc w:val="right"/>
        <w:rPr>
          <w:rFonts w:ascii="Times New Roman" w:hAnsi="Times New Roman" w:cs="Times New Roman"/>
          <w:b/>
          <w:sz w:val="18"/>
          <w:szCs w:val="18"/>
          <w:lang w:val="uk-UA"/>
        </w:rPr>
      </w:pPr>
      <w:r w:rsidRPr="00FD3074">
        <w:rPr>
          <w:rFonts w:ascii="Times New Roman" w:hAnsi="Times New Roman" w:cs="Times New Roman"/>
          <w:b/>
          <w:i/>
          <w:sz w:val="18"/>
          <w:szCs w:val="18"/>
          <w:u w:val="single"/>
          <w:lang w:val="uk-UA"/>
        </w:rPr>
        <w:t>ПРИВАТН</w:t>
      </w:r>
      <w:r w:rsidR="00D53605">
        <w:rPr>
          <w:rFonts w:ascii="Times New Roman" w:hAnsi="Times New Roman" w:cs="Times New Roman"/>
          <w:b/>
          <w:i/>
          <w:sz w:val="18"/>
          <w:szCs w:val="18"/>
          <w:u w:val="single"/>
          <w:lang w:val="uk-UA"/>
        </w:rPr>
        <w:t>ОМУ</w:t>
      </w:r>
      <w:r w:rsidRPr="00FD3074">
        <w:rPr>
          <w:rFonts w:ascii="Times New Roman" w:hAnsi="Times New Roman" w:cs="Times New Roman"/>
          <w:b/>
          <w:i/>
          <w:sz w:val="18"/>
          <w:szCs w:val="18"/>
          <w:u w:val="single"/>
          <w:lang w:val="uk-UA"/>
        </w:rPr>
        <w:t xml:space="preserve"> АКЦІОНЕРН</w:t>
      </w:r>
      <w:r w:rsidR="00D53605">
        <w:rPr>
          <w:rFonts w:ascii="Times New Roman" w:hAnsi="Times New Roman" w:cs="Times New Roman"/>
          <w:b/>
          <w:i/>
          <w:sz w:val="18"/>
          <w:szCs w:val="18"/>
          <w:u w:val="single"/>
          <w:lang w:val="uk-UA"/>
        </w:rPr>
        <w:t>ОМУ</w:t>
      </w:r>
      <w:r w:rsidRPr="00FD3074">
        <w:rPr>
          <w:rFonts w:ascii="Times New Roman" w:hAnsi="Times New Roman" w:cs="Times New Roman"/>
          <w:b/>
          <w:i/>
          <w:sz w:val="18"/>
          <w:szCs w:val="18"/>
          <w:u w:val="single"/>
          <w:lang w:val="uk-UA"/>
        </w:rPr>
        <w:t xml:space="preserve"> ТОВАРИСТВ</w:t>
      </w:r>
      <w:r w:rsidR="00D53605">
        <w:rPr>
          <w:rFonts w:ascii="Times New Roman" w:hAnsi="Times New Roman" w:cs="Times New Roman"/>
          <w:b/>
          <w:i/>
          <w:sz w:val="18"/>
          <w:szCs w:val="18"/>
          <w:u w:val="single"/>
          <w:lang w:val="uk-UA"/>
        </w:rPr>
        <w:t>У</w:t>
      </w:r>
      <w:r w:rsidR="000E6318">
        <w:rPr>
          <w:rFonts w:ascii="Times New Roman" w:hAnsi="Times New Roman" w:cs="Times New Roman"/>
          <w:b/>
          <w:i/>
          <w:sz w:val="18"/>
          <w:szCs w:val="18"/>
          <w:u w:val="single"/>
          <w:lang w:val="uk-UA"/>
        </w:rPr>
        <w:t xml:space="preserve"> «</w:t>
      </w:r>
      <w:r w:rsidR="000E6318" w:rsidRPr="000E6318">
        <w:rPr>
          <w:rFonts w:ascii="Times New Roman" w:hAnsi="Times New Roman" w:cs="Times New Roman"/>
          <w:b/>
          <w:i/>
          <w:sz w:val="18"/>
          <w:szCs w:val="18"/>
          <w:u w:val="single"/>
          <w:lang w:val="uk-UA"/>
        </w:rPr>
        <w:t>ДІПРОБУДМАШИНА</w:t>
      </w:r>
      <w:r w:rsidRPr="00FD3074">
        <w:rPr>
          <w:rFonts w:ascii="Times New Roman" w:hAnsi="Times New Roman" w:cs="Times New Roman"/>
          <w:b/>
          <w:i/>
          <w:sz w:val="18"/>
          <w:szCs w:val="18"/>
          <w:u w:val="single"/>
          <w:lang w:val="uk-UA"/>
        </w:rPr>
        <w:t xml:space="preserve">» </w:t>
      </w:r>
    </w:p>
    <w:p w14:paraId="68F50967" w14:textId="15092F5C" w:rsidR="000E6318" w:rsidRPr="000E6318" w:rsidRDefault="000E6318" w:rsidP="000E6318">
      <w:pPr>
        <w:jc w:val="right"/>
        <w:rPr>
          <w:rFonts w:ascii="Times New Roman" w:hAnsi="Times New Roman" w:cs="Times New Roman"/>
          <w:b/>
          <w:sz w:val="18"/>
          <w:szCs w:val="18"/>
          <w:lang w:val="uk-UA"/>
        </w:rPr>
      </w:pPr>
      <w:r w:rsidRPr="000E6318">
        <w:rPr>
          <w:rFonts w:ascii="Times New Roman" w:hAnsi="Times New Roman" w:cs="Times New Roman"/>
          <w:b/>
          <w:sz w:val="18"/>
          <w:szCs w:val="18"/>
          <w:lang w:val="uk-UA"/>
        </w:rPr>
        <w:t>вул. Лейпцизька, будинок 15</w:t>
      </w:r>
      <w:r w:rsidRPr="000E6318">
        <w:rPr>
          <w:rFonts w:ascii="Times New Roman" w:hAnsi="Times New Roman" w:cs="Times New Roman"/>
          <w:b/>
          <w:sz w:val="18"/>
          <w:szCs w:val="18"/>
        </w:rPr>
        <w:t xml:space="preserve">, </w:t>
      </w:r>
      <w:r w:rsidRPr="000E6318">
        <w:rPr>
          <w:rFonts w:ascii="Times New Roman" w:hAnsi="Times New Roman" w:cs="Times New Roman"/>
          <w:b/>
          <w:sz w:val="18"/>
          <w:szCs w:val="18"/>
          <w:lang w:val="uk-UA"/>
        </w:rPr>
        <w:t xml:space="preserve">м. Київ, </w:t>
      </w:r>
      <w:r>
        <w:rPr>
          <w:rFonts w:ascii="Times New Roman" w:hAnsi="Times New Roman" w:cs="Times New Roman"/>
          <w:b/>
          <w:sz w:val="18"/>
          <w:szCs w:val="18"/>
          <w:lang w:val="uk-UA"/>
        </w:rPr>
        <w:t>01015</w:t>
      </w:r>
    </w:p>
    <w:p w14:paraId="1F057EEF" w14:textId="77777777" w:rsidR="002E3A5B" w:rsidRPr="00C437FE" w:rsidRDefault="002E3A5B" w:rsidP="00151D9B">
      <w:pPr>
        <w:jc w:val="center"/>
        <w:rPr>
          <w:rFonts w:ascii="Times New Roman" w:hAnsi="Times New Roman" w:cs="Times New Roman"/>
          <w:b/>
          <w:lang w:val="uk-UA"/>
        </w:rPr>
      </w:pPr>
    </w:p>
    <w:p w14:paraId="1F224431" w14:textId="673DB4E6" w:rsidR="00151D9B" w:rsidRPr="00C437FE" w:rsidRDefault="00151D9B" w:rsidP="00151D9B">
      <w:pPr>
        <w:jc w:val="center"/>
        <w:rPr>
          <w:rFonts w:ascii="Times New Roman" w:hAnsi="Times New Roman" w:cs="Times New Roman"/>
          <w:b/>
          <w:lang w:val="uk-UA"/>
        </w:rPr>
      </w:pPr>
      <w:r w:rsidRPr="00C437FE">
        <w:rPr>
          <w:rFonts w:ascii="Times New Roman" w:hAnsi="Times New Roman" w:cs="Times New Roman"/>
          <w:b/>
          <w:lang w:val="uk-UA"/>
        </w:rPr>
        <w:t xml:space="preserve">ПУБЛІЧНА БЕЗВІДКЛИЧНА </w:t>
      </w:r>
      <w:r w:rsidR="005B1E87" w:rsidRPr="00C437FE">
        <w:rPr>
          <w:rFonts w:ascii="Times New Roman" w:hAnsi="Times New Roman" w:cs="Times New Roman"/>
          <w:b/>
          <w:lang w:val="uk-UA"/>
        </w:rPr>
        <w:t>ВИМОГА</w:t>
      </w:r>
    </w:p>
    <w:p w14:paraId="455BCCD2" w14:textId="46988715" w:rsidR="001B6C62" w:rsidRPr="00C437FE" w:rsidRDefault="00151D9B" w:rsidP="001B6C62">
      <w:pPr>
        <w:jc w:val="center"/>
        <w:rPr>
          <w:rFonts w:ascii="Times New Roman" w:hAnsi="Times New Roman" w:cs="Times New Roman"/>
          <w:b/>
          <w:lang w:val="uk-UA"/>
        </w:rPr>
      </w:pPr>
      <w:r w:rsidRPr="00C437FE">
        <w:rPr>
          <w:rFonts w:ascii="Times New Roman" w:hAnsi="Times New Roman" w:cs="Times New Roman"/>
          <w:b/>
          <w:lang w:val="uk-UA"/>
        </w:rPr>
        <w:t xml:space="preserve">про придбання акцій </w:t>
      </w:r>
      <w:r w:rsidR="005B1E87" w:rsidRPr="00C437FE">
        <w:rPr>
          <w:rFonts w:ascii="Times New Roman" w:hAnsi="Times New Roman" w:cs="Times New Roman"/>
          <w:b/>
          <w:lang w:val="uk-UA"/>
        </w:rPr>
        <w:t>в усіх власників акцій</w:t>
      </w:r>
      <w:r w:rsidR="001B6C62" w:rsidRPr="00C437FE">
        <w:rPr>
          <w:rFonts w:ascii="Times New Roman" w:hAnsi="Times New Roman" w:cs="Times New Roman"/>
          <w:b/>
          <w:lang w:val="uk-UA"/>
        </w:rPr>
        <w:t xml:space="preserve"> (далі – «Вимога»)</w:t>
      </w:r>
    </w:p>
    <w:p w14:paraId="5DB5B496" w14:textId="2B0C19C7" w:rsidR="00151D9B" w:rsidRPr="00C437FE" w:rsidRDefault="00975817" w:rsidP="00151D9B">
      <w:pPr>
        <w:jc w:val="center"/>
        <w:rPr>
          <w:rFonts w:ascii="Times New Roman" w:hAnsi="Times New Roman" w:cs="Times New Roman"/>
          <w:b/>
          <w:sz w:val="22"/>
          <w:szCs w:val="22"/>
          <w:lang w:val="uk-UA"/>
        </w:rPr>
      </w:pPr>
      <w:r w:rsidRPr="00975817">
        <w:rPr>
          <w:rFonts w:ascii="Times New Roman" w:hAnsi="Times New Roman" w:cs="Times New Roman"/>
          <w:b/>
          <w:i/>
          <w:u w:val="single"/>
          <w:lang w:val="uk-UA"/>
        </w:rPr>
        <w:t>ПРИВАТНЕ АКЦІОНЕРНЕ ТОВАРИСТВО «</w:t>
      </w:r>
      <w:r w:rsidR="000E6318" w:rsidRPr="000E6318">
        <w:rPr>
          <w:rFonts w:ascii="Times New Roman" w:hAnsi="Times New Roman" w:cs="Times New Roman"/>
          <w:b/>
          <w:i/>
          <w:u w:val="single"/>
          <w:lang w:val="uk-UA"/>
        </w:rPr>
        <w:t>ДІПРОБУДМАШИНА</w:t>
      </w:r>
      <w:r w:rsidRPr="00975817">
        <w:rPr>
          <w:rFonts w:ascii="Times New Roman" w:hAnsi="Times New Roman" w:cs="Times New Roman"/>
          <w:b/>
          <w:i/>
          <w:u w:val="single"/>
          <w:lang w:val="uk-UA"/>
        </w:rPr>
        <w:t xml:space="preserve">» </w:t>
      </w:r>
      <w:r w:rsidR="00151D9B" w:rsidRPr="00975817">
        <w:rPr>
          <w:rFonts w:ascii="Times New Roman" w:hAnsi="Times New Roman" w:cs="Times New Roman"/>
          <w:b/>
          <w:sz w:val="22"/>
          <w:szCs w:val="22"/>
          <w:lang w:val="uk-UA"/>
        </w:rPr>
        <w:t xml:space="preserve"> </w:t>
      </w:r>
      <w:r w:rsidR="00151D9B" w:rsidRPr="00C437FE">
        <w:rPr>
          <w:rFonts w:ascii="Times New Roman" w:hAnsi="Times New Roman" w:cs="Times New Roman"/>
          <w:b/>
          <w:sz w:val="22"/>
          <w:szCs w:val="22"/>
          <w:lang w:val="uk-UA"/>
        </w:rPr>
        <w:t xml:space="preserve">код за ЄДРПОУ - </w:t>
      </w:r>
      <w:r w:rsidR="000E6318" w:rsidRPr="000E6318">
        <w:rPr>
          <w:rFonts w:ascii="Times New Roman" w:hAnsi="Times New Roman" w:cs="Times New Roman"/>
          <w:b/>
          <w:sz w:val="22"/>
          <w:szCs w:val="22"/>
          <w:u w:val="single"/>
          <w:lang w:val="uk-UA"/>
        </w:rPr>
        <w:t>00241212</w:t>
      </w:r>
      <w:r w:rsidR="00151D9B" w:rsidRPr="00C437FE">
        <w:rPr>
          <w:rFonts w:ascii="Times New Roman" w:hAnsi="Times New Roman" w:cs="Times New Roman"/>
          <w:b/>
          <w:sz w:val="22"/>
          <w:szCs w:val="22"/>
          <w:lang w:val="uk-UA"/>
        </w:rPr>
        <w:t xml:space="preserve">, </w:t>
      </w:r>
    </w:p>
    <w:p w14:paraId="5BC333E3" w14:textId="7FA37587" w:rsidR="00D1673A" w:rsidRPr="00C437FE" w:rsidRDefault="00151D9B" w:rsidP="00F147E0">
      <w:pPr>
        <w:jc w:val="center"/>
        <w:rPr>
          <w:rFonts w:ascii="Times New Roman" w:hAnsi="Times New Roman" w:cs="Times New Roman"/>
          <w:b/>
          <w:sz w:val="22"/>
          <w:szCs w:val="22"/>
          <w:u w:val="single"/>
          <w:lang w:val="uk-UA"/>
        </w:rPr>
      </w:pPr>
      <w:r w:rsidRPr="00C437FE">
        <w:rPr>
          <w:rFonts w:ascii="Times New Roman" w:hAnsi="Times New Roman" w:cs="Times New Roman"/>
          <w:b/>
          <w:sz w:val="22"/>
          <w:szCs w:val="22"/>
          <w:lang w:val="uk-UA"/>
        </w:rPr>
        <w:t xml:space="preserve">місцезнаходження: </w:t>
      </w:r>
      <w:r w:rsidR="00F147E0" w:rsidRPr="00F147E0">
        <w:rPr>
          <w:rFonts w:ascii="Times New Roman" w:hAnsi="Times New Roman" w:cs="Times New Roman"/>
          <w:b/>
          <w:sz w:val="22"/>
          <w:szCs w:val="22"/>
          <w:lang w:val="uk-UA"/>
        </w:rPr>
        <w:t xml:space="preserve">вул. Лейпцизька, будинок 15, м. Київ, </w:t>
      </w:r>
      <w:r w:rsidR="00F147E0">
        <w:rPr>
          <w:rFonts w:ascii="Times New Roman" w:hAnsi="Times New Roman" w:cs="Times New Roman"/>
          <w:b/>
          <w:sz w:val="22"/>
          <w:szCs w:val="22"/>
          <w:lang w:val="uk-UA"/>
        </w:rPr>
        <w:t xml:space="preserve">індекс </w:t>
      </w:r>
      <w:r w:rsidR="00F147E0" w:rsidRPr="00F147E0">
        <w:rPr>
          <w:rFonts w:ascii="Times New Roman" w:hAnsi="Times New Roman" w:cs="Times New Roman"/>
          <w:b/>
          <w:sz w:val="22"/>
          <w:szCs w:val="22"/>
          <w:lang w:val="uk-UA"/>
        </w:rPr>
        <w:t>01015</w:t>
      </w:r>
    </w:p>
    <w:tbl>
      <w:tblPr>
        <w:tblW w:w="103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851"/>
        <w:gridCol w:w="2920"/>
        <w:gridCol w:w="6611"/>
      </w:tblGrid>
      <w:tr w:rsidR="00151D9B" w:rsidRPr="00FB2C53" w14:paraId="6A89CC79" w14:textId="77777777" w:rsidTr="003D0D9E">
        <w:tc>
          <w:tcPr>
            <w:tcW w:w="851" w:type="dxa"/>
            <w:tcBorders>
              <w:top w:val="single" w:sz="4" w:space="0" w:color="auto"/>
              <w:left w:val="single" w:sz="4" w:space="0" w:color="auto"/>
              <w:bottom w:val="single" w:sz="4" w:space="0" w:color="auto"/>
              <w:right w:val="single" w:sz="4" w:space="0" w:color="auto"/>
            </w:tcBorders>
            <w:hideMark/>
          </w:tcPr>
          <w:p w14:paraId="7BC6D26B" w14:textId="77777777" w:rsidR="00151D9B" w:rsidRPr="00C437FE" w:rsidRDefault="00151D9B" w:rsidP="00151D9B">
            <w:pPr>
              <w:jc w:val="center"/>
              <w:rPr>
                <w:rFonts w:ascii="Times New Roman" w:hAnsi="Times New Roman" w:cs="Times New Roman"/>
                <w:b/>
                <w:sz w:val="22"/>
                <w:szCs w:val="22"/>
                <w:lang w:val="uk-UA"/>
              </w:rPr>
            </w:pPr>
            <w:r w:rsidRPr="00C437FE">
              <w:rPr>
                <w:rFonts w:ascii="Times New Roman" w:hAnsi="Times New Roman" w:cs="Times New Roman"/>
                <w:b/>
                <w:sz w:val="22"/>
                <w:szCs w:val="22"/>
                <w:lang w:val="uk-UA"/>
              </w:rPr>
              <w:t>1</w:t>
            </w:r>
          </w:p>
        </w:tc>
        <w:tc>
          <w:tcPr>
            <w:tcW w:w="9531" w:type="dxa"/>
            <w:gridSpan w:val="2"/>
            <w:tcBorders>
              <w:top w:val="single" w:sz="4" w:space="0" w:color="auto"/>
              <w:left w:val="single" w:sz="4" w:space="0" w:color="auto"/>
              <w:bottom w:val="single" w:sz="4" w:space="0" w:color="auto"/>
              <w:right w:val="single" w:sz="4" w:space="0" w:color="auto"/>
            </w:tcBorders>
          </w:tcPr>
          <w:p w14:paraId="15835613" w14:textId="10ECBD4D" w:rsidR="00151D9B" w:rsidRPr="00C437FE" w:rsidRDefault="006B219E" w:rsidP="00151D9B">
            <w:pPr>
              <w:rPr>
                <w:rFonts w:ascii="Times New Roman" w:hAnsi="Times New Roman" w:cs="Times New Roman"/>
                <w:b/>
                <w:sz w:val="22"/>
                <w:szCs w:val="22"/>
                <w:lang w:val="uk-UA"/>
              </w:rPr>
            </w:pPr>
            <w:r w:rsidRPr="00BA3E58">
              <w:rPr>
                <w:rFonts w:ascii="Roboto" w:hAnsi="Roboto" w:cs="Segoe UI"/>
                <w:b/>
                <w:color w:val="292B2C"/>
                <w:lang w:val="uk-UA"/>
              </w:rPr>
              <w:t>Відомості</w:t>
            </w:r>
            <w:r w:rsidR="00BA3E58" w:rsidRPr="00BA3E58">
              <w:rPr>
                <w:rFonts w:ascii="Roboto" w:hAnsi="Roboto" w:cs="Segoe UI"/>
                <w:b/>
                <w:color w:val="292B2C"/>
                <w:lang w:val="uk-UA"/>
              </w:rPr>
              <w:t xml:space="preserve"> про заявника вимоги - власника домінуючого контрольного пакета акцій</w:t>
            </w:r>
            <w:r w:rsidR="00BA3E58">
              <w:rPr>
                <w:rFonts w:ascii="Roboto" w:hAnsi="Roboto" w:cs="Segoe UI"/>
                <w:color w:val="292B2C"/>
                <w:lang w:val="uk-UA"/>
              </w:rPr>
              <w:t xml:space="preserve"> (</w:t>
            </w:r>
            <w:r w:rsidR="00BA3E58" w:rsidRPr="00BA3E58">
              <w:rPr>
                <w:rFonts w:ascii="Roboto" w:hAnsi="Roboto" w:cs="Segoe UI"/>
                <w:color w:val="292B2C"/>
                <w:sz w:val="18"/>
                <w:szCs w:val="18"/>
                <w:lang w:val="uk-UA"/>
              </w:rPr>
              <w:t>заявника вимоги, який є прямо або опосередковано з урахуванням кількості акцій, що належать йому або його афілійованим особам, власником домінуючого контрольног</w:t>
            </w:r>
            <w:bookmarkStart w:id="0" w:name="_GoBack"/>
            <w:bookmarkEnd w:id="0"/>
            <w:r w:rsidR="00BA3E58" w:rsidRPr="00BA3E58">
              <w:rPr>
                <w:rFonts w:ascii="Roboto" w:hAnsi="Roboto" w:cs="Segoe UI"/>
                <w:color w:val="292B2C"/>
                <w:sz w:val="18"/>
                <w:szCs w:val="18"/>
                <w:lang w:val="uk-UA"/>
              </w:rPr>
              <w:t xml:space="preserve">о пакета акцій станом на дату набрання чинності Законом України від 23 березня 2017 року </w:t>
            </w:r>
            <w:hyperlink r:id="rId11" w:tgtFrame="_blank" w:history="1">
              <w:r w:rsidR="00BA3E58" w:rsidRPr="00BA3E58">
                <w:rPr>
                  <w:rFonts w:ascii="Roboto" w:hAnsi="Roboto" w:cs="Segoe UI"/>
                  <w:color w:val="0275D8"/>
                  <w:sz w:val="18"/>
                  <w:szCs w:val="18"/>
                  <w:u w:val="single"/>
                  <w:lang w:val="uk-UA"/>
                </w:rPr>
                <w:t>№ 1983-VIII</w:t>
              </w:r>
            </w:hyperlink>
            <w:r w:rsidR="00BA3E58" w:rsidRPr="00BA3E58">
              <w:rPr>
                <w:rFonts w:ascii="Roboto" w:hAnsi="Roboto" w:cs="Segoe UI"/>
                <w:color w:val="292B2C"/>
                <w:sz w:val="18"/>
                <w:szCs w:val="18"/>
                <w:lang w:val="uk-UA"/>
              </w:rPr>
              <w:t xml:space="preserve"> «Про внесення змін до деяких законодавчих актів України щодо підвищення рівня корпоративного управління в акціонерних товариствах» та реалізує права, передбачені </w:t>
            </w:r>
            <w:hyperlink r:id="rId12" w:anchor="n1454" w:tgtFrame="_blank" w:history="1">
              <w:r w:rsidR="00BA3E58" w:rsidRPr="00BA3E58">
                <w:rPr>
                  <w:rFonts w:ascii="Roboto" w:hAnsi="Roboto" w:cs="Segoe UI"/>
                  <w:color w:val="0275D8"/>
                  <w:sz w:val="18"/>
                  <w:szCs w:val="18"/>
                  <w:u w:val="single"/>
                  <w:lang w:val="uk-UA"/>
                </w:rPr>
                <w:t>статтею 65</w:t>
              </w:r>
            </w:hyperlink>
            <w:hyperlink r:id="rId13" w:anchor="n1454" w:tgtFrame="_blank" w:history="1">
              <w:r w:rsidR="00BA3E58" w:rsidRPr="00BA3E58">
                <w:rPr>
                  <w:rFonts w:ascii="Roboto" w:hAnsi="Roboto" w:cs="Segoe UI"/>
                  <w:color w:val="0275D8"/>
                  <w:sz w:val="18"/>
                  <w:szCs w:val="18"/>
                  <w:u w:val="single"/>
                  <w:lang w:val="uk-UA"/>
                </w:rPr>
                <w:t>-2</w:t>
              </w:r>
            </w:hyperlink>
            <w:r w:rsidR="00BA3E58" w:rsidRPr="00BA3E58">
              <w:rPr>
                <w:rFonts w:ascii="Roboto" w:hAnsi="Roboto" w:cs="Segoe UI"/>
                <w:color w:val="292B2C"/>
                <w:sz w:val="18"/>
                <w:szCs w:val="18"/>
                <w:lang w:val="uk-UA"/>
              </w:rPr>
              <w:t xml:space="preserve"> Закону України «Про акціонерні товариства»)</w:t>
            </w:r>
            <w:r w:rsidR="00BA3E58" w:rsidRPr="00C437FE">
              <w:rPr>
                <w:rFonts w:ascii="Times New Roman" w:hAnsi="Times New Roman" w:cs="Times New Roman"/>
                <w:b/>
                <w:sz w:val="22"/>
                <w:szCs w:val="22"/>
                <w:lang w:val="uk-UA"/>
              </w:rPr>
              <w:t xml:space="preserve"> </w:t>
            </w:r>
            <w:r w:rsidR="00BA3E58">
              <w:rPr>
                <w:rFonts w:ascii="Times New Roman" w:hAnsi="Times New Roman" w:cs="Times New Roman"/>
                <w:b/>
                <w:sz w:val="22"/>
                <w:szCs w:val="22"/>
                <w:lang w:val="uk-UA"/>
              </w:rPr>
              <w:t xml:space="preserve"> </w:t>
            </w:r>
            <w:r w:rsidR="00425A3E" w:rsidRPr="00C437FE">
              <w:rPr>
                <w:rFonts w:ascii="Times New Roman" w:hAnsi="Times New Roman" w:cs="Times New Roman"/>
                <w:b/>
                <w:sz w:val="22"/>
                <w:szCs w:val="22"/>
                <w:lang w:val="uk-UA"/>
              </w:rPr>
              <w:t>(далі – "Заявник вимоги")</w:t>
            </w:r>
            <w:r w:rsidR="00151D9B" w:rsidRPr="00C437FE">
              <w:rPr>
                <w:rFonts w:ascii="Times New Roman" w:hAnsi="Times New Roman" w:cs="Times New Roman"/>
                <w:b/>
                <w:sz w:val="22"/>
                <w:szCs w:val="22"/>
                <w:lang w:val="uk-UA"/>
              </w:rPr>
              <w:t>:</w:t>
            </w:r>
          </w:p>
        </w:tc>
      </w:tr>
      <w:tr w:rsidR="003D0D9E" w:rsidRPr="00461757" w14:paraId="3AE6C18C" w14:textId="77777777" w:rsidTr="003D0D9E">
        <w:tc>
          <w:tcPr>
            <w:tcW w:w="851" w:type="dxa"/>
            <w:vMerge w:val="restart"/>
            <w:tcBorders>
              <w:top w:val="single" w:sz="4" w:space="0" w:color="auto"/>
              <w:left w:val="single" w:sz="4" w:space="0" w:color="auto"/>
              <w:right w:val="single" w:sz="4" w:space="0" w:color="auto"/>
            </w:tcBorders>
          </w:tcPr>
          <w:p w14:paraId="042A1C7B" w14:textId="68E4CF01" w:rsidR="003D0D9E" w:rsidRPr="00C437FE" w:rsidRDefault="003D0D9E" w:rsidP="00F72738">
            <w:pPr>
              <w:ind w:firstLine="180"/>
              <w:jc w:val="center"/>
              <w:rPr>
                <w:rFonts w:ascii="Times New Roman" w:hAnsi="Times New Roman" w:cs="Times New Roman"/>
                <w:sz w:val="22"/>
                <w:szCs w:val="22"/>
                <w:lang w:val="uk-UA"/>
              </w:rPr>
            </w:pPr>
            <w:r>
              <w:rPr>
                <w:rFonts w:ascii="Times New Roman" w:hAnsi="Times New Roman" w:cs="Times New Roman"/>
                <w:sz w:val="22"/>
                <w:szCs w:val="22"/>
                <w:lang w:val="uk-UA"/>
              </w:rPr>
              <w:t>1.1.</w:t>
            </w:r>
          </w:p>
        </w:tc>
        <w:tc>
          <w:tcPr>
            <w:tcW w:w="2920" w:type="dxa"/>
            <w:vMerge w:val="restart"/>
            <w:tcBorders>
              <w:top w:val="single" w:sz="4" w:space="0" w:color="auto"/>
              <w:left w:val="single" w:sz="4" w:space="0" w:color="auto"/>
              <w:right w:val="single" w:sz="4" w:space="0" w:color="auto"/>
            </w:tcBorders>
          </w:tcPr>
          <w:p w14:paraId="514549B8" w14:textId="77777777" w:rsidR="003D0D9E" w:rsidRPr="00BA3E58" w:rsidRDefault="003D0D9E" w:rsidP="00151D9B">
            <w:pPr>
              <w:rPr>
                <w:rFonts w:ascii="Times New Roman" w:hAnsi="Times New Roman" w:cs="Times New Roman"/>
                <w:sz w:val="18"/>
                <w:szCs w:val="18"/>
                <w:lang w:val="uk-UA"/>
              </w:rPr>
            </w:pPr>
            <w:r w:rsidRPr="00BA3E58">
              <w:rPr>
                <w:rFonts w:ascii="Times New Roman" w:hAnsi="Times New Roman" w:cs="Times New Roman"/>
                <w:sz w:val="18"/>
                <w:szCs w:val="18"/>
                <w:lang w:val="uk-UA"/>
              </w:rPr>
              <w:t xml:space="preserve">Повне найменування юридичної особи/ПІБ фізичної особи,  місцезнаходження, ідентифікаційний код </w:t>
            </w:r>
          </w:p>
          <w:p w14:paraId="5E93464A" w14:textId="2A4235B7" w:rsidR="003D0D9E" w:rsidRPr="00C437FE" w:rsidRDefault="003D0D9E" w:rsidP="00BA3E58">
            <w:pPr>
              <w:rPr>
                <w:rFonts w:ascii="Times New Roman" w:hAnsi="Times New Roman" w:cs="Times New Roman"/>
                <w:sz w:val="22"/>
                <w:szCs w:val="22"/>
                <w:lang w:val="uk-UA"/>
              </w:rPr>
            </w:pPr>
            <w:r>
              <w:rPr>
                <w:rFonts w:ascii="Times New Roman" w:hAnsi="Times New Roman" w:cs="Times New Roman"/>
                <w:sz w:val="22"/>
                <w:szCs w:val="22"/>
                <w:lang w:val="uk-UA"/>
              </w:rPr>
              <w:t>(</w:t>
            </w:r>
            <w:r w:rsidRPr="00BA3E58">
              <w:rPr>
                <w:rFonts w:ascii="Times New Roman" w:hAnsi="Times New Roman" w:cs="Times New Roman"/>
                <w:b/>
                <w:sz w:val="22"/>
                <w:szCs w:val="22"/>
                <w:lang w:val="uk-UA"/>
              </w:rPr>
              <w:t>Заявник вимоги</w:t>
            </w:r>
            <w:r>
              <w:rPr>
                <w:rFonts w:ascii="Times New Roman" w:hAnsi="Times New Roman" w:cs="Times New Roman"/>
                <w:sz w:val="22"/>
                <w:szCs w:val="22"/>
                <w:lang w:val="uk-UA"/>
              </w:rPr>
              <w:t>)</w:t>
            </w:r>
          </w:p>
        </w:tc>
        <w:tc>
          <w:tcPr>
            <w:tcW w:w="6611" w:type="dxa"/>
            <w:tcBorders>
              <w:top w:val="nil"/>
              <w:left w:val="single" w:sz="4" w:space="0" w:color="auto"/>
              <w:bottom w:val="nil"/>
              <w:right w:val="single" w:sz="4" w:space="0" w:color="auto"/>
            </w:tcBorders>
          </w:tcPr>
          <w:p w14:paraId="3E32851F" w14:textId="77777777" w:rsidR="003D0D9E" w:rsidRDefault="00134E69" w:rsidP="00DB6BB3">
            <w:pPr>
              <w:ind w:right="80"/>
              <w:jc w:val="both"/>
              <w:rPr>
                <w:rFonts w:ascii="Times New Roman" w:hAnsi="Times New Roman" w:cs="Times New Roman"/>
                <w:i/>
                <w:sz w:val="22"/>
                <w:szCs w:val="22"/>
                <w:lang w:val="uk-UA"/>
              </w:rPr>
            </w:pPr>
            <w:r>
              <w:rPr>
                <w:rFonts w:ascii="Times New Roman" w:hAnsi="Times New Roman" w:cs="Times New Roman"/>
                <w:i/>
                <w:sz w:val="22"/>
                <w:szCs w:val="22"/>
                <w:lang w:val="uk-UA"/>
              </w:rPr>
              <w:t>Григор</w:t>
            </w:r>
            <w:r w:rsidRPr="009B7C60">
              <w:rPr>
                <w:rFonts w:ascii="Times New Roman" w:hAnsi="Times New Roman" w:cs="Times New Roman"/>
                <w:i/>
                <w:sz w:val="22"/>
                <w:szCs w:val="22"/>
                <w:lang w:val="uk-UA"/>
              </w:rPr>
              <w:t>’</w:t>
            </w:r>
            <w:r>
              <w:rPr>
                <w:rFonts w:ascii="Times New Roman" w:hAnsi="Times New Roman" w:cs="Times New Roman"/>
                <w:i/>
                <w:sz w:val="22"/>
                <w:szCs w:val="22"/>
                <w:lang w:val="uk-UA"/>
              </w:rPr>
              <w:t>єв Вадим Анатолійович</w:t>
            </w:r>
          </w:p>
          <w:p w14:paraId="52FC7A25" w14:textId="3A7A56F1" w:rsidR="00582501" w:rsidRPr="00134E69" w:rsidRDefault="00582501" w:rsidP="00CE128B">
            <w:pPr>
              <w:ind w:right="80"/>
              <w:jc w:val="both"/>
              <w:rPr>
                <w:rFonts w:ascii="Times New Roman" w:hAnsi="Times New Roman" w:cs="Times New Roman"/>
                <w:caps/>
                <w:color w:val="BFBFBF" w:themeColor="background1" w:themeShade="BF"/>
                <w:sz w:val="22"/>
                <w:szCs w:val="22"/>
                <w:lang w:val="uk-UA"/>
              </w:rPr>
            </w:pPr>
            <w:r w:rsidRPr="00DB6BB3">
              <w:rPr>
                <w:rFonts w:ascii="Times New Roman" w:hAnsi="Times New Roman" w:cs="Times New Roman"/>
                <w:i/>
                <w:color w:val="000000" w:themeColor="text1"/>
                <w:sz w:val="22"/>
                <w:szCs w:val="22"/>
                <w:lang w:val="uk-UA"/>
              </w:rPr>
              <w:t>місцезнаходження:</w:t>
            </w:r>
            <w:r w:rsidRPr="00961D34">
              <w:rPr>
                <w:rFonts w:ascii="Times New Roman" w:hAnsi="Times New Roman" w:cs="Times New Roman"/>
                <w:i/>
                <w:color w:val="BFBFBF" w:themeColor="background1" w:themeShade="BF"/>
                <w:sz w:val="22"/>
                <w:szCs w:val="22"/>
                <w:lang w:val="uk-UA"/>
              </w:rPr>
              <w:t xml:space="preserve"> </w:t>
            </w:r>
            <w:r w:rsidRPr="003061FC">
              <w:rPr>
                <w:rFonts w:ascii="Times New Roman" w:hAnsi="Times New Roman" w:cs="Times New Roman"/>
                <w:i/>
                <w:sz w:val="22"/>
                <w:szCs w:val="22"/>
                <w:lang w:val="uk-UA"/>
              </w:rPr>
              <w:t xml:space="preserve">пр-т 40-річчя Жовтня, будинок 106/2, </w:t>
            </w:r>
            <w:proofErr w:type="spellStart"/>
            <w:r w:rsidRPr="003061FC">
              <w:rPr>
                <w:rFonts w:ascii="Times New Roman" w:hAnsi="Times New Roman" w:cs="Times New Roman"/>
                <w:i/>
                <w:sz w:val="22"/>
                <w:szCs w:val="22"/>
                <w:lang w:val="uk-UA"/>
              </w:rPr>
              <w:t>кв</w:t>
            </w:r>
            <w:proofErr w:type="spellEnd"/>
            <w:r w:rsidRPr="003061FC">
              <w:rPr>
                <w:rFonts w:ascii="Times New Roman" w:hAnsi="Times New Roman" w:cs="Times New Roman"/>
                <w:i/>
                <w:sz w:val="22"/>
                <w:szCs w:val="22"/>
                <w:lang w:val="uk-UA"/>
              </w:rPr>
              <w:t>. 51, місто Київ</w:t>
            </w:r>
            <w:r>
              <w:rPr>
                <w:rFonts w:ascii="Times New Roman" w:hAnsi="Times New Roman" w:cs="Times New Roman"/>
                <w:i/>
                <w:sz w:val="22"/>
                <w:szCs w:val="22"/>
                <w:lang w:val="uk-UA"/>
              </w:rPr>
              <w:t xml:space="preserve">, Україна, Індекс </w:t>
            </w:r>
            <w:r w:rsidR="00CE128B">
              <w:rPr>
                <w:rFonts w:ascii="Times New Roman" w:hAnsi="Times New Roman" w:cs="Times New Roman"/>
                <w:i/>
                <w:sz w:val="22"/>
                <w:szCs w:val="22"/>
                <w:lang w:val="uk-UA"/>
              </w:rPr>
              <w:t>0</w:t>
            </w:r>
            <w:r w:rsidRPr="003061FC">
              <w:rPr>
                <w:rFonts w:ascii="Times New Roman" w:hAnsi="Times New Roman" w:cs="Times New Roman"/>
                <w:i/>
                <w:sz w:val="22"/>
                <w:szCs w:val="22"/>
                <w:lang w:val="uk-UA"/>
              </w:rPr>
              <w:t>3127</w:t>
            </w:r>
          </w:p>
        </w:tc>
      </w:tr>
      <w:tr w:rsidR="003D0D9E" w:rsidRPr="00C437FE" w14:paraId="5A85DEC6" w14:textId="77777777" w:rsidTr="003D0D9E">
        <w:tc>
          <w:tcPr>
            <w:tcW w:w="851" w:type="dxa"/>
            <w:vMerge/>
            <w:tcBorders>
              <w:left w:val="single" w:sz="4" w:space="0" w:color="auto"/>
              <w:right w:val="single" w:sz="4" w:space="0" w:color="auto"/>
            </w:tcBorders>
          </w:tcPr>
          <w:p w14:paraId="3B1BA940" w14:textId="6A29E970" w:rsidR="003D0D9E" w:rsidRPr="00C437FE" w:rsidRDefault="003D0D9E" w:rsidP="00151D9B">
            <w:pPr>
              <w:ind w:firstLine="180"/>
              <w:jc w:val="center"/>
              <w:rPr>
                <w:rFonts w:ascii="Times New Roman" w:hAnsi="Times New Roman" w:cs="Times New Roman"/>
                <w:sz w:val="22"/>
                <w:szCs w:val="22"/>
                <w:lang w:val="uk-UA"/>
              </w:rPr>
            </w:pPr>
          </w:p>
        </w:tc>
        <w:tc>
          <w:tcPr>
            <w:tcW w:w="2920" w:type="dxa"/>
            <w:vMerge/>
            <w:tcBorders>
              <w:left w:val="single" w:sz="4" w:space="0" w:color="auto"/>
              <w:right w:val="single" w:sz="4" w:space="0" w:color="auto"/>
            </w:tcBorders>
          </w:tcPr>
          <w:p w14:paraId="2F38D424" w14:textId="77777777" w:rsidR="003D0D9E" w:rsidRPr="00C437FE" w:rsidRDefault="003D0D9E" w:rsidP="00151D9B">
            <w:pPr>
              <w:rPr>
                <w:rFonts w:ascii="Times New Roman" w:hAnsi="Times New Roman" w:cs="Times New Roman"/>
                <w:sz w:val="22"/>
                <w:szCs w:val="22"/>
                <w:lang w:val="uk-UA"/>
              </w:rPr>
            </w:pPr>
          </w:p>
        </w:tc>
        <w:tc>
          <w:tcPr>
            <w:tcW w:w="6611" w:type="dxa"/>
            <w:tcBorders>
              <w:top w:val="nil"/>
              <w:left w:val="single" w:sz="4" w:space="0" w:color="auto"/>
              <w:bottom w:val="nil"/>
              <w:right w:val="single" w:sz="4" w:space="0" w:color="auto"/>
            </w:tcBorders>
          </w:tcPr>
          <w:p w14:paraId="322F4564" w14:textId="00C0D663" w:rsidR="003D0D9E" w:rsidRPr="00190C38" w:rsidRDefault="001B53FD" w:rsidP="00FA75B2">
            <w:pPr>
              <w:ind w:right="80"/>
              <w:jc w:val="both"/>
              <w:rPr>
                <w:rFonts w:ascii="Times New Roman" w:hAnsi="Times New Roman" w:cs="Times New Roman"/>
                <w:caps/>
                <w:color w:val="BFBFBF" w:themeColor="background1" w:themeShade="BF"/>
                <w:sz w:val="22"/>
                <w:szCs w:val="22"/>
                <w:lang w:val="uk-UA"/>
              </w:rPr>
            </w:pPr>
            <w:r w:rsidRPr="001A0CB4">
              <w:rPr>
                <w:rFonts w:ascii="Times New Roman" w:hAnsi="Times New Roman" w:cs="Times New Roman"/>
                <w:i/>
                <w:sz w:val="22"/>
                <w:szCs w:val="22"/>
                <w:lang w:val="uk-UA"/>
              </w:rPr>
              <w:t>Реєстрацій номер облікової картки платника податків України</w:t>
            </w:r>
            <w:r w:rsidRPr="00582501">
              <w:rPr>
                <w:rFonts w:ascii="Times New Roman" w:hAnsi="Times New Roman" w:cs="Times New Roman"/>
                <w:i/>
                <w:sz w:val="22"/>
                <w:szCs w:val="22"/>
                <w:lang w:val="uk-UA"/>
              </w:rPr>
              <w:t xml:space="preserve"> </w:t>
            </w:r>
            <w:r w:rsidR="00996A8F" w:rsidRPr="00582501">
              <w:rPr>
                <w:rFonts w:ascii="Times New Roman" w:hAnsi="Times New Roman" w:cs="Times New Roman"/>
                <w:i/>
                <w:sz w:val="22"/>
                <w:szCs w:val="22"/>
                <w:lang w:val="uk-UA"/>
              </w:rPr>
              <w:t>2450516398</w:t>
            </w:r>
            <w:r w:rsidR="00860393">
              <w:rPr>
                <w:rFonts w:ascii="Times New Roman" w:hAnsi="Times New Roman" w:cs="Times New Roman"/>
                <w:i/>
                <w:sz w:val="22"/>
                <w:szCs w:val="22"/>
                <w:lang w:val="uk-UA"/>
              </w:rPr>
              <w:t xml:space="preserve"> </w:t>
            </w:r>
            <w:r w:rsidR="003D0D9E" w:rsidRPr="00EA19A7">
              <w:rPr>
                <w:rFonts w:ascii="Times New Roman" w:hAnsi="Times New Roman" w:cs="Times New Roman"/>
                <w:i/>
                <w:sz w:val="22"/>
                <w:szCs w:val="22"/>
                <w:lang w:val="uk-UA"/>
              </w:rPr>
              <w:t xml:space="preserve"> </w:t>
            </w:r>
          </w:p>
        </w:tc>
      </w:tr>
      <w:tr w:rsidR="003D0D9E" w:rsidRPr="00C437FE" w14:paraId="35986E8C" w14:textId="77777777" w:rsidTr="001A0CB4">
        <w:trPr>
          <w:trHeight w:val="391"/>
        </w:trPr>
        <w:tc>
          <w:tcPr>
            <w:tcW w:w="851" w:type="dxa"/>
            <w:vMerge w:val="restart"/>
            <w:tcBorders>
              <w:top w:val="single" w:sz="4" w:space="0" w:color="auto"/>
              <w:left w:val="single" w:sz="4" w:space="0" w:color="auto"/>
              <w:right w:val="single" w:sz="4" w:space="0" w:color="auto"/>
            </w:tcBorders>
            <w:hideMark/>
          </w:tcPr>
          <w:p w14:paraId="08721B42" w14:textId="1744182F" w:rsidR="003D0D9E" w:rsidRPr="00C437FE" w:rsidRDefault="003D0D9E" w:rsidP="00151D9B">
            <w:pPr>
              <w:ind w:firstLine="180"/>
              <w:jc w:val="center"/>
              <w:rPr>
                <w:rFonts w:ascii="Times New Roman" w:hAnsi="Times New Roman" w:cs="Times New Roman"/>
                <w:sz w:val="22"/>
                <w:szCs w:val="22"/>
                <w:lang w:val="uk-UA"/>
              </w:rPr>
            </w:pPr>
          </w:p>
        </w:tc>
        <w:tc>
          <w:tcPr>
            <w:tcW w:w="2920" w:type="dxa"/>
            <w:vMerge w:val="restart"/>
            <w:tcBorders>
              <w:top w:val="single" w:sz="4" w:space="0" w:color="auto"/>
              <w:left w:val="single" w:sz="4" w:space="0" w:color="auto"/>
              <w:right w:val="single" w:sz="4" w:space="0" w:color="auto"/>
            </w:tcBorders>
          </w:tcPr>
          <w:p w14:paraId="1C8C64A8" w14:textId="07447E1A" w:rsidR="003D0D9E" w:rsidRPr="00BA3E58" w:rsidRDefault="003D0D9E" w:rsidP="00151D9B">
            <w:pPr>
              <w:rPr>
                <w:rFonts w:ascii="Times New Roman" w:hAnsi="Times New Roman" w:cs="Times New Roman"/>
                <w:sz w:val="18"/>
                <w:szCs w:val="18"/>
                <w:lang w:val="uk-UA"/>
              </w:rPr>
            </w:pPr>
            <w:r w:rsidRPr="00BA3E58">
              <w:rPr>
                <w:rFonts w:ascii="Times New Roman" w:hAnsi="Times New Roman" w:cs="Times New Roman"/>
                <w:sz w:val="18"/>
                <w:szCs w:val="18"/>
                <w:lang w:val="uk-UA"/>
              </w:rPr>
              <w:t>кількість акцій товариства, що належать (прямо та опосередковано) особі після набуття домінуючого контрольного пакета акцій товариства та розмір її частки в статутному капіталі товариства</w:t>
            </w:r>
          </w:p>
        </w:tc>
        <w:tc>
          <w:tcPr>
            <w:tcW w:w="6611" w:type="dxa"/>
            <w:tcBorders>
              <w:top w:val="single" w:sz="4" w:space="0" w:color="auto"/>
              <w:left w:val="single" w:sz="4" w:space="0" w:color="auto"/>
              <w:bottom w:val="nil"/>
              <w:right w:val="single" w:sz="4" w:space="0" w:color="auto"/>
            </w:tcBorders>
          </w:tcPr>
          <w:p w14:paraId="276A5700" w14:textId="413B5724" w:rsidR="003D0D9E" w:rsidRPr="00582501" w:rsidRDefault="003D0D9E" w:rsidP="0038155D">
            <w:pPr>
              <w:ind w:right="80"/>
              <w:jc w:val="both"/>
              <w:rPr>
                <w:rFonts w:ascii="Times New Roman" w:hAnsi="Times New Roman" w:cs="Times New Roman"/>
                <w:i/>
                <w:sz w:val="22"/>
                <w:szCs w:val="22"/>
                <w:lang w:val="uk-UA"/>
              </w:rPr>
            </w:pPr>
            <w:r w:rsidRPr="00582501">
              <w:rPr>
                <w:rFonts w:ascii="Times New Roman" w:hAnsi="Times New Roman" w:cs="Times New Roman"/>
                <w:i/>
                <w:sz w:val="22"/>
                <w:szCs w:val="22"/>
                <w:lang w:val="uk-UA"/>
              </w:rPr>
              <w:t xml:space="preserve">Пряме володіння – </w:t>
            </w:r>
            <w:r w:rsidR="00F147E0">
              <w:rPr>
                <w:rFonts w:ascii="Times New Roman" w:hAnsi="Times New Roman" w:cs="Times New Roman"/>
                <w:i/>
                <w:sz w:val="22"/>
                <w:szCs w:val="22"/>
                <w:lang w:val="uk-UA"/>
              </w:rPr>
              <w:t xml:space="preserve"> 1 170 </w:t>
            </w:r>
            <w:r w:rsidRPr="00582501">
              <w:rPr>
                <w:rFonts w:ascii="Times New Roman" w:hAnsi="Times New Roman" w:cs="Times New Roman"/>
                <w:i/>
                <w:sz w:val="22"/>
                <w:szCs w:val="22"/>
                <w:lang w:val="uk-UA"/>
              </w:rPr>
              <w:t>шт. (</w:t>
            </w:r>
            <w:r w:rsidR="00F147E0" w:rsidRPr="00F147E0">
              <w:rPr>
                <w:rFonts w:ascii="Times New Roman" w:hAnsi="Times New Roman" w:cs="Times New Roman"/>
                <w:i/>
                <w:sz w:val="22"/>
                <w:szCs w:val="22"/>
                <w:lang w:val="uk-UA"/>
              </w:rPr>
              <w:t>0,007799</w:t>
            </w:r>
            <w:r w:rsidRPr="00582501">
              <w:rPr>
                <w:rFonts w:ascii="Times New Roman" w:hAnsi="Times New Roman" w:cs="Times New Roman"/>
                <w:i/>
                <w:sz w:val="22"/>
                <w:szCs w:val="22"/>
                <w:lang w:val="uk-UA"/>
              </w:rPr>
              <w:t>%)</w:t>
            </w:r>
          </w:p>
        </w:tc>
      </w:tr>
      <w:tr w:rsidR="003D0D9E" w:rsidRPr="00C437FE" w14:paraId="6D8DC150" w14:textId="77777777" w:rsidTr="003D0D9E">
        <w:tc>
          <w:tcPr>
            <w:tcW w:w="851" w:type="dxa"/>
            <w:vMerge/>
            <w:tcBorders>
              <w:left w:val="single" w:sz="4" w:space="0" w:color="auto"/>
              <w:bottom w:val="single" w:sz="4" w:space="0" w:color="auto"/>
              <w:right w:val="single" w:sz="4" w:space="0" w:color="auto"/>
            </w:tcBorders>
          </w:tcPr>
          <w:p w14:paraId="40ADBDF2" w14:textId="77777777" w:rsidR="003D0D9E" w:rsidRPr="00C437FE" w:rsidRDefault="003D0D9E" w:rsidP="00151D9B">
            <w:pPr>
              <w:ind w:firstLine="180"/>
              <w:jc w:val="center"/>
              <w:rPr>
                <w:rFonts w:ascii="Times New Roman" w:hAnsi="Times New Roman" w:cs="Times New Roman"/>
                <w:sz w:val="22"/>
                <w:szCs w:val="22"/>
                <w:lang w:val="uk-UA"/>
              </w:rPr>
            </w:pPr>
          </w:p>
        </w:tc>
        <w:tc>
          <w:tcPr>
            <w:tcW w:w="2920" w:type="dxa"/>
            <w:vMerge/>
            <w:tcBorders>
              <w:left w:val="single" w:sz="4" w:space="0" w:color="auto"/>
              <w:bottom w:val="single" w:sz="4" w:space="0" w:color="auto"/>
              <w:right w:val="single" w:sz="4" w:space="0" w:color="auto"/>
            </w:tcBorders>
          </w:tcPr>
          <w:p w14:paraId="645CC2B4" w14:textId="77777777" w:rsidR="003D0D9E" w:rsidRPr="00C437FE" w:rsidRDefault="003D0D9E" w:rsidP="00151D9B">
            <w:pPr>
              <w:rPr>
                <w:rFonts w:ascii="Times New Roman" w:hAnsi="Times New Roman" w:cs="Times New Roman"/>
                <w:sz w:val="22"/>
                <w:szCs w:val="22"/>
                <w:lang w:val="uk-UA"/>
              </w:rPr>
            </w:pPr>
          </w:p>
        </w:tc>
        <w:tc>
          <w:tcPr>
            <w:tcW w:w="6611" w:type="dxa"/>
            <w:tcBorders>
              <w:top w:val="nil"/>
              <w:left w:val="single" w:sz="4" w:space="0" w:color="auto"/>
              <w:bottom w:val="single" w:sz="4" w:space="0" w:color="auto"/>
              <w:right w:val="single" w:sz="4" w:space="0" w:color="auto"/>
            </w:tcBorders>
          </w:tcPr>
          <w:p w14:paraId="55A672C5" w14:textId="4F32CB21" w:rsidR="003D0D9E" w:rsidRPr="00582501" w:rsidRDefault="003D0D9E" w:rsidP="00582501">
            <w:pPr>
              <w:ind w:right="80"/>
              <w:jc w:val="both"/>
              <w:rPr>
                <w:rFonts w:ascii="Times New Roman" w:hAnsi="Times New Roman" w:cs="Times New Roman"/>
                <w:i/>
                <w:sz w:val="22"/>
                <w:szCs w:val="22"/>
                <w:lang w:val="uk-UA"/>
              </w:rPr>
            </w:pPr>
            <w:r w:rsidRPr="00582501">
              <w:rPr>
                <w:rFonts w:ascii="Times New Roman" w:hAnsi="Times New Roman" w:cs="Times New Roman"/>
                <w:i/>
                <w:sz w:val="22"/>
                <w:szCs w:val="22"/>
                <w:lang w:val="uk-UA"/>
              </w:rPr>
              <w:t>Опосередковане володіння включно з афілійованими особами –</w:t>
            </w:r>
            <w:r w:rsidR="006E1515" w:rsidRPr="001A0CB4">
              <w:rPr>
                <w:rFonts w:ascii="Times New Roman" w:hAnsi="Times New Roman" w:cs="Times New Roman"/>
                <w:i/>
                <w:sz w:val="22"/>
                <w:szCs w:val="22"/>
              </w:rPr>
              <w:t xml:space="preserve">              </w:t>
            </w:r>
            <w:r w:rsidR="00F147E0" w:rsidRPr="00F147E0">
              <w:rPr>
                <w:rFonts w:ascii="Times New Roman" w:hAnsi="Times New Roman" w:cs="Times New Roman"/>
                <w:i/>
                <w:sz w:val="22"/>
                <w:szCs w:val="22"/>
                <w:lang w:val="uk-UA"/>
              </w:rPr>
              <w:t xml:space="preserve">14 881 097 </w:t>
            </w:r>
            <w:r w:rsidR="0038155D" w:rsidRPr="00582501">
              <w:rPr>
                <w:rFonts w:ascii="Times New Roman" w:hAnsi="Times New Roman" w:cs="Times New Roman"/>
                <w:i/>
                <w:sz w:val="22"/>
                <w:szCs w:val="22"/>
                <w:lang w:val="uk-UA"/>
              </w:rPr>
              <w:t>шт. (</w:t>
            </w:r>
            <w:r w:rsidR="00F147E0" w:rsidRPr="00F147E0">
              <w:rPr>
                <w:rFonts w:ascii="Times New Roman" w:hAnsi="Times New Roman" w:cs="Times New Roman"/>
                <w:i/>
                <w:sz w:val="22"/>
                <w:szCs w:val="22"/>
                <w:lang w:val="uk-UA"/>
              </w:rPr>
              <w:t xml:space="preserve">99,207310 </w:t>
            </w:r>
            <w:r w:rsidR="0038155D" w:rsidRPr="00582501">
              <w:rPr>
                <w:rFonts w:ascii="Times New Roman" w:hAnsi="Times New Roman" w:cs="Times New Roman"/>
                <w:i/>
                <w:sz w:val="22"/>
                <w:szCs w:val="22"/>
                <w:lang w:val="uk-UA"/>
              </w:rPr>
              <w:t>%)</w:t>
            </w:r>
          </w:p>
        </w:tc>
      </w:tr>
      <w:tr w:rsidR="00151D9B" w:rsidRPr="00C437FE" w14:paraId="76AC8CC5" w14:textId="77777777" w:rsidTr="003D0D9E">
        <w:tc>
          <w:tcPr>
            <w:tcW w:w="851" w:type="dxa"/>
            <w:tcBorders>
              <w:top w:val="single" w:sz="4" w:space="0" w:color="auto"/>
              <w:left w:val="single" w:sz="4" w:space="0" w:color="auto"/>
              <w:bottom w:val="single" w:sz="4" w:space="0" w:color="auto"/>
              <w:right w:val="single" w:sz="4" w:space="0" w:color="auto"/>
            </w:tcBorders>
            <w:hideMark/>
          </w:tcPr>
          <w:p w14:paraId="33D5B8A4" w14:textId="54C46D75" w:rsidR="00151D9B" w:rsidRPr="00C437FE" w:rsidRDefault="00151D9B" w:rsidP="00151D9B">
            <w:pPr>
              <w:ind w:firstLine="180"/>
              <w:jc w:val="center"/>
              <w:rPr>
                <w:rFonts w:ascii="Times New Roman" w:hAnsi="Times New Roman" w:cs="Times New Roman"/>
                <w:sz w:val="22"/>
                <w:szCs w:val="22"/>
                <w:lang w:val="uk-UA"/>
              </w:rPr>
            </w:pPr>
          </w:p>
        </w:tc>
        <w:tc>
          <w:tcPr>
            <w:tcW w:w="2920" w:type="dxa"/>
            <w:tcBorders>
              <w:top w:val="single" w:sz="4" w:space="0" w:color="auto"/>
              <w:left w:val="single" w:sz="4" w:space="0" w:color="auto"/>
              <w:bottom w:val="single" w:sz="4" w:space="0" w:color="auto"/>
              <w:right w:val="single" w:sz="4" w:space="0" w:color="auto"/>
            </w:tcBorders>
            <w:hideMark/>
          </w:tcPr>
          <w:p w14:paraId="291945DE" w14:textId="5E57D924" w:rsidR="008E0285" w:rsidRPr="00BA3E58" w:rsidRDefault="005B1E87" w:rsidP="008E0285">
            <w:pPr>
              <w:rPr>
                <w:rFonts w:ascii="Times New Roman" w:hAnsi="Times New Roman" w:cs="Times New Roman"/>
                <w:sz w:val="18"/>
                <w:szCs w:val="18"/>
                <w:lang w:val="uk-UA"/>
              </w:rPr>
            </w:pPr>
            <w:r w:rsidRPr="00BA3E58">
              <w:rPr>
                <w:rFonts w:ascii="Times New Roman" w:hAnsi="Times New Roman" w:cs="Times New Roman"/>
                <w:sz w:val="18"/>
                <w:szCs w:val="18"/>
                <w:lang w:val="uk-UA"/>
              </w:rPr>
              <w:t>інформація про депозитарну установу, в якій відкрито рахунок у цінних паперах та реквізити рахунку у цінних паперах особи (повне найменування, місцезнаходження (повна адреса), код за ЄДРПОУ, реквізити рахунку у цінних паперах</w:t>
            </w:r>
          </w:p>
        </w:tc>
        <w:tc>
          <w:tcPr>
            <w:tcW w:w="6611" w:type="dxa"/>
            <w:tcBorders>
              <w:top w:val="single" w:sz="4" w:space="0" w:color="auto"/>
              <w:left w:val="single" w:sz="4" w:space="0" w:color="auto"/>
              <w:bottom w:val="single" w:sz="4" w:space="0" w:color="auto"/>
              <w:right w:val="single" w:sz="4" w:space="0" w:color="auto"/>
            </w:tcBorders>
            <w:shd w:val="clear" w:color="auto" w:fill="auto"/>
          </w:tcPr>
          <w:p w14:paraId="499A2AC4" w14:textId="77777777" w:rsidR="00151D9B" w:rsidRPr="00C437FE" w:rsidRDefault="00151D9B" w:rsidP="00DE522C">
            <w:pPr>
              <w:ind w:right="80"/>
              <w:jc w:val="both"/>
              <w:rPr>
                <w:rFonts w:ascii="Times New Roman" w:hAnsi="Times New Roman" w:cs="Times New Roman"/>
                <w:b/>
                <w:i/>
                <w:sz w:val="22"/>
                <w:szCs w:val="22"/>
                <w:lang w:val="uk-UA"/>
              </w:rPr>
            </w:pPr>
            <w:r w:rsidRPr="00C437FE">
              <w:rPr>
                <w:rFonts w:ascii="Times New Roman" w:hAnsi="Times New Roman" w:cs="Times New Roman"/>
                <w:b/>
                <w:i/>
                <w:sz w:val="22"/>
                <w:szCs w:val="22"/>
                <w:lang w:val="uk-UA"/>
              </w:rPr>
              <w:t xml:space="preserve">ПУБЛІЧНЕ АКЦІОНЕРНЕ ТОВАРИСТВО </w:t>
            </w:r>
          </w:p>
          <w:p w14:paraId="3A67883B" w14:textId="21FD793F" w:rsidR="00151D9B" w:rsidRPr="00C437FE" w:rsidRDefault="00151D9B" w:rsidP="00DE522C">
            <w:pPr>
              <w:ind w:right="80"/>
              <w:jc w:val="both"/>
              <w:rPr>
                <w:rFonts w:ascii="Times New Roman" w:hAnsi="Times New Roman" w:cs="Times New Roman"/>
                <w:i/>
                <w:sz w:val="22"/>
                <w:szCs w:val="22"/>
                <w:lang w:val="uk-UA"/>
              </w:rPr>
            </w:pPr>
            <w:r w:rsidRPr="00C437FE">
              <w:rPr>
                <w:rFonts w:ascii="Times New Roman" w:hAnsi="Times New Roman" w:cs="Times New Roman"/>
                <w:b/>
                <w:i/>
                <w:sz w:val="22"/>
                <w:szCs w:val="22"/>
                <w:lang w:val="uk-UA"/>
              </w:rPr>
              <w:t>«ПЕРШИЙ УКРАЇНСЬКИЙ МІЖНАРОДНИЙ БАНК»</w:t>
            </w:r>
            <w:r w:rsidRPr="00C437FE">
              <w:rPr>
                <w:rFonts w:ascii="Times New Roman" w:hAnsi="Times New Roman" w:cs="Times New Roman"/>
                <w:i/>
                <w:sz w:val="22"/>
                <w:szCs w:val="22"/>
                <w:lang w:val="uk-UA"/>
              </w:rPr>
              <w:t xml:space="preserve"> (код за ЄДРПОУ </w:t>
            </w:r>
            <w:r w:rsidR="00BF6BDD">
              <w:rPr>
                <w:rFonts w:ascii="Times New Roman" w:hAnsi="Times New Roman" w:cs="Times New Roman"/>
                <w:i/>
                <w:sz w:val="22"/>
                <w:szCs w:val="22"/>
                <w:lang w:val="uk-UA"/>
              </w:rPr>
              <w:t>–</w:t>
            </w:r>
            <w:r w:rsidRPr="00C437FE">
              <w:rPr>
                <w:rFonts w:ascii="Times New Roman" w:hAnsi="Times New Roman" w:cs="Times New Roman"/>
                <w:i/>
                <w:sz w:val="22"/>
                <w:szCs w:val="22"/>
                <w:lang w:val="uk-UA"/>
              </w:rPr>
              <w:t xml:space="preserve"> 14282829)</w:t>
            </w:r>
          </w:p>
          <w:p w14:paraId="6B891444" w14:textId="77777777" w:rsidR="00151D9B" w:rsidRPr="00C437FE" w:rsidRDefault="00151D9B" w:rsidP="00DE522C">
            <w:pPr>
              <w:ind w:right="80"/>
              <w:jc w:val="both"/>
              <w:rPr>
                <w:rFonts w:ascii="Times New Roman" w:hAnsi="Times New Roman" w:cs="Times New Roman"/>
                <w:i/>
                <w:sz w:val="22"/>
                <w:szCs w:val="22"/>
                <w:lang w:val="uk-UA"/>
              </w:rPr>
            </w:pPr>
            <w:r w:rsidRPr="00C437FE">
              <w:rPr>
                <w:rFonts w:ascii="Times New Roman" w:hAnsi="Times New Roman" w:cs="Times New Roman"/>
                <w:i/>
                <w:sz w:val="22"/>
                <w:szCs w:val="22"/>
                <w:lang w:val="uk-UA"/>
              </w:rPr>
              <w:t>місцезнаходження: 04070, м. Київ, вул. Андріївська, буд. 4,</w:t>
            </w:r>
          </w:p>
          <w:p w14:paraId="42E21781" w14:textId="5C2A9316" w:rsidR="000328B9" w:rsidRPr="00102F0C" w:rsidRDefault="00563882" w:rsidP="00102F0C">
            <w:pPr>
              <w:ind w:right="80"/>
              <w:rPr>
                <w:rFonts w:ascii="Times New Roman" w:hAnsi="Times New Roman" w:cs="Times New Roman"/>
                <w:i/>
                <w:color w:val="BFBFBF" w:themeColor="background1" w:themeShade="BF"/>
                <w:sz w:val="22"/>
                <w:szCs w:val="22"/>
                <w:lang w:val="uk-UA"/>
              </w:rPr>
            </w:pPr>
            <w:r w:rsidRPr="00C437FE">
              <w:rPr>
                <w:rFonts w:ascii="Times New Roman" w:hAnsi="Times New Roman" w:cs="Times New Roman"/>
                <w:i/>
                <w:sz w:val="22"/>
                <w:szCs w:val="22"/>
                <w:lang w:val="uk-UA"/>
              </w:rPr>
              <w:t xml:space="preserve">депозитарний код рахунку у цінних паперах </w:t>
            </w:r>
            <w:r w:rsidRPr="005275A5">
              <w:rPr>
                <w:rFonts w:ascii="Times New Roman" w:hAnsi="Times New Roman" w:cs="Times New Roman"/>
                <w:i/>
                <w:sz w:val="22"/>
                <w:szCs w:val="22"/>
                <w:lang w:val="uk-UA"/>
              </w:rPr>
              <w:t>300517-</w:t>
            </w:r>
            <w:r w:rsidRPr="005275A5">
              <w:rPr>
                <w:rFonts w:ascii="Times New Roman" w:hAnsi="Times New Roman" w:cs="Times New Roman"/>
                <w:i/>
                <w:sz w:val="22"/>
                <w:szCs w:val="22"/>
                <w:lang w:val="en-US"/>
              </w:rPr>
              <w:t>UA</w:t>
            </w:r>
            <w:r w:rsidRPr="005275A5">
              <w:rPr>
                <w:rFonts w:ascii="Times New Roman" w:hAnsi="Times New Roman" w:cs="Times New Roman"/>
                <w:i/>
                <w:sz w:val="22"/>
                <w:szCs w:val="22"/>
                <w:lang w:val="uk-UA"/>
              </w:rPr>
              <w:t>10</w:t>
            </w:r>
            <w:r>
              <w:rPr>
                <w:rFonts w:ascii="Times New Roman" w:hAnsi="Times New Roman" w:cs="Times New Roman"/>
                <w:i/>
                <w:sz w:val="22"/>
                <w:szCs w:val="22"/>
                <w:lang w:val="uk-UA"/>
              </w:rPr>
              <w:t xml:space="preserve"> </w:t>
            </w:r>
            <w:r w:rsidRPr="005275A5">
              <w:rPr>
                <w:rFonts w:ascii="Times New Roman" w:hAnsi="Times New Roman" w:cs="Times New Roman"/>
                <w:i/>
                <w:sz w:val="22"/>
                <w:szCs w:val="22"/>
                <w:lang w:val="uk-UA"/>
              </w:rPr>
              <w:t>009748</w:t>
            </w:r>
          </w:p>
        </w:tc>
      </w:tr>
      <w:tr w:rsidR="003D0D9E" w:rsidRPr="00C437FE" w14:paraId="5C432AC7" w14:textId="77777777" w:rsidTr="003D0D9E">
        <w:tc>
          <w:tcPr>
            <w:tcW w:w="851" w:type="dxa"/>
            <w:vMerge w:val="restart"/>
            <w:tcBorders>
              <w:top w:val="single" w:sz="4" w:space="0" w:color="auto"/>
              <w:left w:val="single" w:sz="4" w:space="0" w:color="auto"/>
              <w:right w:val="single" w:sz="4" w:space="0" w:color="auto"/>
            </w:tcBorders>
          </w:tcPr>
          <w:p w14:paraId="10E199F9" w14:textId="61ADC854" w:rsidR="003D0D9E" w:rsidRPr="00C437FE" w:rsidRDefault="003D0D9E" w:rsidP="003D0D9E">
            <w:pPr>
              <w:ind w:firstLine="180"/>
              <w:jc w:val="center"/>
              <w:rPr>
                <w:rFonts w:ascii="Times New Roman" w:hAnsi="Times New Roman" w:cs="Times New Roman"/>
                <w:sz w:val="22"/>
                <w:szCs w:val="22"/>
                <w:lang w:val="uk-UA"/>
              </w:rPr>
            </w:pPr>
          </w:p>
        </w:tc>
        <w:tc>
          <w:tcPr>
            <w:tcW w:w="2920" w:type="dxa"/>
            <w:vMerge w:val="restart"/>
            <w:tcBorders>
              <w:top w:val="single" w:sz="4" w:space="0" w:color="auto"/>
              <w:left w:val="single" w:sz="4" w:space="0" w:color="auto"/>
              <w:right w:val="single" w:sz="4" w:space="0" w:color="auto"/>
            </w:tcBorders>
          </w:tcPr>
          <w:p w14:paraId="39DC9EEE" w14:textId="6294388F" w:rsidR="003D0D9E" w:rsidRPr="00F72738" w:rsidRDefault="003D0D9E" w:rsidP="003D0D9E">
            <w:pPr>
              <w:rPr>
                <w:rFonts w:ascii="Times New Roman" w:hAnsi="Times New Roman" w:cs="Times New Roman"/>
                <w:sz w:val="18"/>
                <w:szCs w:val="18"/>
                <w:lang w:val="uk-UA"/>
              </w:rPr>
            </w:pPr>
            <w:r w:rsidRPr="00F72738">
              <w:rPr>
                <w:rFonts w:ascii="Times New Roman" w:hAnsi="Times New Roman" w:cs="Times New Roman"/>
                <w:sz w:val="18"/>
                <w:szCs w:val="18"/>
                <w:lang w:val="uk-UA"/>
              </w:rPr>
              <w:t>контактні дані:</w:t>
            </w:r>
          </w:p>
        </w:tc>
        <w:tc>
          <w:tcPr>
            <w:tcW w:w="6611" w:type="dxa"/>
            <w:tcBorders>
              <w:top w:val="single" w:sz="4" w:space="0" w:color="auto"/>
              <w:left w:val="single" w:sz="4" w:space="0" w:color="auto"/>
              <w:bottom w:val="nil"/>
              <w:right w:val="single" w:sz="4" w:space="0" w:color="auto"/>
            </w:tcBorders>
          </w:tcPr>
          <w:p w14:paraId="5FC9D026" w14:textId="00ED36A9" w:rsidR="003D0D9E" w:rsidRPr="00171B31" w:rsidRDefault="00171B31" w:rsidP="003D0D9E">
            <w:pPr>
              <w:ind w:right="80"/>
              <w:jc w:val="both"/>
              <w:rPr>
                <w:rFonts w:ascii="Times New Roman" w:hAnsi="Times New Roman" w:cs="Times New Roman"/>
                <w:b/>
                <w:i/>
                <w:sz w:val="22"/>
                <w:szCs w:val="22"/>
                <w:lang w:val="uk-UA"/>
              </w:rPr>
            </w:pPr>
            <w:proofErr w:type="spellStart"/>
            <w:r w:rsidRPr="00171B31">
              <w:rPr>
                <w:rFonts w:ascii="Times New Roman" w:hAnsi="Times New Roman" w:cs="Times New Roman"/>
                <w:i/>
                <w:sz w:val="22"/>
                <w:szCs w:val="22"/>
                <w:lang w:val="uk-UA"/>
              </w:rPr>
              <w:t>Буханевич</w:t>
            </w:r>
            <w:proofErr w:type="spellEnd"/>
            <w:r w:rsidRPr="00171B31">
              <w:rPr>
                <w:rFonts w:ascii="Times New Roman" w:hAnsi="Times New Roman" w:cs="Times New Roman"/>
                <w:i/>
                <w:sz w:val="22"/>
                <w:szCs w:val="22"/>
                <w:lang w:val="uk-UA"/>
              </w:rPr>
              <w:t xml:space="preserve"> Станіслав Миколайович</w:t>
            </w:r>
          </w:p>
        </w:tc>
      </w:tr>
      <w:tr w:rsidR="003D0D9E" w:rsidRPr="00C437FE" w14:paraId="37B174BB" w14:textId="77777777" w:rsidTr="003D0D9E">
        <w:tc>
          <w:tcPr>
            <w:tcW w:w="851" w:type="dxa"/>
            <w:vMerge/>
            <w:tcBorders>
              <w:left w:val="single" w:sz="4" w:space="0" w:color="auto"/>
              <w:right w:val="single" w:sz="4" w:space="0" w:color="auto"/>
            </w:tcBorders>
          </w:tcPr>
          <w:p w14:paraId="1F710A81" w14:textId="77777777" w:rsidR="003D0D9E" w:rsidRPr="00C437FE" w:rsidRDefault="003D0D9E" w:rsidP="003D0D9E">
            <w:pPr>
              <w:ind w:firstLine="180"/>
              <w:jc w:val="center"/>
              <w:rPr>
                <w:rFonts w:ascii="Times New Roman" w:hAnsi="Times New Roman" w:cs="Times New Roman"/>
                <w:sz w:val="22"/>
                <w:szCs w:val="22"/>
                <w:lang w:val="uk-UA"/>
              </w:rPr>
            </w:pPr>
          </w:p>
        </w:tc>
        <w:tc>
          <w:tcPr>
            <w:tcW w:w="2920" w:type="dxa"/>
            <w:vMerge/>
            <w:tcBorders>
              <w:left w:val="single" w:sz="4" w:space="0" w:color="auto"/>
              <w:right w:val="single" w:sz="4" w:space="0" w:color="auto"/>
            </w:tcBorders>
          </w:tcPr>
          <w:p w14:paraId="4EACA9F7" w14:textId="77777777" w:rsidR="003D0D9E" w:rsidRPr="00C437FE" w:rsidRDefault="003D0D9E" w:rsidP="003D0D9E">
            <w:pPr>
              <w:rPr>
                <w:rFonts w:ascii="Times New Roman" w:hAnsi="Times New Roman" w:cs="Times New Roman"/>
                <w:sz w:val="22"/>
                <w:szCs w:val="22"/>
                <w:lang w:val="uk-UA"/>
              </w:rPr>
            </w:pPr>
          </w:p>
        </w:tc>
        <w:tc>
          <w:tcPr>
            <w:tcW w:w="6611" w:type="dxa"/>
            <w:tcBorders>
              <w:top w:val="nil"/>
              <w:left w:val="single" w:sz="4" w:space="0" w:color="auto"/>
              <w:bottom w:val="nil"/>
              <w:right w:val="single" w:sz="4" w:space="0" w:color="auto"/>
            </w:tcBorders>
          </w:tcPr>
          <w:p w14:paraId="51013DEC" w14:textId="19577B09" w:rsidR="003D0D9E" w:rsidRPr="00171B31" w:rsidRDefault="003D0D9E" w:rsidP="00171B31">
            <w:pPr>
              <w:ind w:right="80"/>
              <w:jc w:val="both"/>
              <w:rPr>
                <w:rFonts w:ascii="Times New Roman" w:hAnsi="Times New Roman" w:cs="Times New Roman"/>
                <w:b/>
                <w:i/>
                <w:sz w:val="22"/>
                <w:szCs w:val="22"/>
                <w:lang w:val="uk-UA"/>
              </w:rPr>
            </w:pPr>
            <w:proofErr w:type="spellStart"/>
            <w:r w:rsidRPr="00171B31">
              <w:rPr>
                <w:rFonts w:ascii="Times New Roman" w:hAnsi="Times New Roman" w:cs="Times New Roman"/>
                <w:i/>
                <w:sz w:val="22"/>
                <w:szCs w:val="22"/>
                <w:lang w:val="uk-UA"/>
              </w:rPr>
              <w:t>тел</w:t>
            </w:r>
            <w:proofErr w:type="spellEnd"/>
            <w:r w:rsidRPr="00171B31">
              <w:rPr>
                <w:rFonts w:ascii="Times New Roman" w:hAnsi="Times New Roman" w:cs="Times New Roman"/>
                <w:i/>
                <w:sz w:val="22"/>
                <w:szCs w:val="22"/>
                <w:lang w:val="uk-UA"/>
              </w:rPr>
              <w:t>. +38</w:t>
            </w:r>
            <w:r w:rsidR="00171B31" w:rsidRPr="00171B31">
              <w:rPr>
                <w:rFonts w:ascii="Times New Roman" w:hAnsi="Times New Roman" w:cs="Times New Roman"/>
                <w:i/>
                <w:sz w:val="22"/>
                <w:szCs w:val="22"/>
                <w:lang w:val="uk-UA"/>
              </w:rPr>
              <w:t> 050 35 33 392</w:t>
            </w:r>
          </w:p>
        </w:tc>
      </w:tr>
      <w:tr w:rsidR="003D0D9E" w:rsidRPr="00C437FE" w14:paraId="36ADF9C8" w14:textId="77777777" w:rsidTr="003D0D9E">
        <w:tc>
          <w:tcPr>
            <w:tcW w:w="851" w:type="dxa"/>
            <w:vMerge/>
            <w:tcBorders>
              <w:left w:val="single" w:sz="4" w:space="0" w:color="auto"/>
              <w:right w:val="single" w:sz="4" w:space="0" w:color="auto"/>
            </w:tcBorders>
          </w:tcPr>
          <w:p w14:paraId="16C48F4B" w14:textId="77777777" w:rsidR="003D0D9E" w:rsidRPr="00C437FE" w:rsidRDefault="003D0D9E" w:rsidP="003D0D9E">
            <w:pPr>
              <w:ind w:firstLine="180"/>
              <w:jc w:val="center"/>
              <w:rPr>
                <w:rFonts w:ascii="Times New Roman" w:hAnsi="Times New Roman" w:cs="Times New Roman"/>
                <w:sz w:val="22"/>
                <w:szCs w:val="22"/>
                <w:lang w:val="uk-UA"/>
              </w:rPr>
            </w:pPr>
          </w:p>
        </w:tc>
        <w:tc>
          <w:tcPr>
            <w:tcW w:w="2920" w:type="dxa"/>
            <w:vMerge/>
            <w:tcBorders>
              <w:left w:val="single" w:sz="4" w:space="0" w:color="auto"/>
              <w:right w:val="single" w:sz="4" w:space="0" w:color="auto"/>
            </w:tcBorders>
          </w:tcPr>
          <w:p w14:paraId="0DB9DE7B" w14:textId="77777777" w:rsidR="003D0D9E" w:rsidRPr="00C437FE" w:rsidRDefault="003D0D9E" w:rsidP="003D0D9E">
            <w:pPr>
              <w:rPr>
                <w:rFonts w:ascii="Times New Roman" w:hAnsi="Times New Roman" w:cs="Times New Roman"/>
                <w:sz w:val="22"/>
                <w:szCs w:val="22"/>
                <w:lang w:val="uk-UA"/>
              </w:rPr>
            </w:pPr>
          </w:p>
        </w:tc>
        <w:tc>
          <w:tcPr>
            <w:tcW w:w="6611" w:type="dxa"/>
            <w:tcBorders>
              <w:top w:val="nil"/>
              <w:left w:val="single" w:sz="4" w:space="0" w:color="auto"/>
              <w:bottom w:val="nil"/>
              <w:right w:val="single" w:sz="4" w:space="0" w:color="auto"/>
            </w:tcBorders>
          </w:tcPr>
          <w:p w14:paraId="2E98CAEF" w14:textId="1288E459" w:rsidR="003D0D9E" w:rsidRPr="00171B31" w:rsidRDefault="003D0D9E" w:rsidP="003061FC">
            <w:pPr>
              <w:ind w:right="80"/>
              <w:jc w:val="both"/>
              <w:rPr>
                <w:rFonts w:ascii="Times New Roman" w:hAnsi="Times New Roman" w:cs="Times New Roman"/>
                <w:b/>
                <w:i/>
                <w:sz w:val="22"/>
                <w:szCs w:val="22"/>
                <w:lang w:val="uk-UA"/>
              </w:rPr>
            </w:pPr>
            <w:r w:rsidRPr="00171B31">
              <w:rPr>
                <w:rFonts w:ascii="Times New Roman" w:hAnsi="Times New Roman" w:cs="Times New Roman"/>
                <w:i/>
                <w:sz w:val="22"/>
                <w:szCs w:val="22"/>
                <w:lang w:val="uk-UA"/>
              </w:rPr>
              <w:t xml:space="preserve">адреса для листування: вулиця </w:t>
            </w:r>
            <w:r w:rsidR="003061FC" w:rsidRPr="00171B31">
              <w:rPr>
                <w:rFonts w:ascii="Times New Roman" w:hAnsi="Times New Roman" w:cs="Times New Roman"/>
                <w:i/>
                <w:sz w:val="22"/>
                <w:szCs w:val="22"/>
                <w:lang w:val="uk-UA"/>
              </w:rPr>
              <w:t>Лейпцизька</w:t>
            </w:r>
            <w:r w:rsidRPr="00171B31">
              <w:rPr>
                <w:rFonts w:ascii="Times New Roman" w:hAnsi="Times New Roman" w:cs="Times New Roman"/>
                <w:i/>
                <w:sz w:val="22"/>
                <w:szCs w:val="22"/>
                <w:lang w:val="uk-UA"/>
              </w:rPr>
              <w:t xml:space="preserve">, будинок </w:t>
            </w:r>
            <w:r w:rsidR="003061FC" w:rsidRPr="00171B31">
              <w:rPr>
                <w:rFonts w:ascii="Times New Roman" w:hAnsi="Times New Roman" w:cs="Times New Roman"/>
                <w:i/>
                <w:sz w:val="22"/>
                <w:szCs w:val="22"/>
                <w:lang w:val="uk-UA"/>
              </w:rPr>
              <w:t>15</w:t>
            </w:r>
            <w:r w:rsidRPr="00171B31">
              <w:rPr>
                <w:rFonts w:ascii="Times New Roman" w:hAnsi="Times New Roman" w:cs="Times New Roman"/>
                <w:i/>
                <w:sz w:val="22"/>
                <w:szCs w:val="22"/>
                <w:lang w:val="uk-UA"/>
              </w:rPr>
              <w:t>, місто</w:t>
            </w:r>
            <w:r w:rsidR="003061FC" w:rsidRPr="00171B31">
              <w:rPr>
                <w:rFonts w:ascii="Times New Roman" w:hAnsi="Times New Roman" w:cs="Times New Roman"/>
                <w:i/>
                <w:sz w:val="22"/>
                <w:szCs w:val="22"/>
                <w:lang w:val="uk-UA"/>
              </w:rPr>
              <w:t xml:space="preserve"> Київ</w:t>
            </w:r>
            <w:r w:rsidR="001048AA" w:rsidRPr="00171B31">
              <w:rPr>
                <w:rFonts w:ascii="Times New Roman" w:hAnsi="Times New Roman" w:cs="Times New Roman"/>
                <w:i/>
                <w:sz w:val="22"/>
                <w:szCs w:val="22"/>
                <w:lang w:val="uk-UA"/>
              </w:rPr>
              <w:t xml:space="preserve">, Україна, Індекс </w:t>
            </w:r>
            <w:r w:rsidR="003061FC" w:rsidRPr="00171B31">
              <w:rPr>
                <w:rFonts w:ascii="Times New Roman" w:hAnsi="Times New Roman" w:cs="Times New Roman"/>
                <w:i/>
                <w:sz w:val="22"/>
                <w:szCs w:val="22"/>
                <w:lang w:val="uk-UA"/>
              </w:rPr>
              <w:t>01015</w:t>
            </w:r>
          </w:p>
        </w:tc>
      </w:tr>
      <w:tr w:rsidR="003D0D9E" w:rsidRPr="00C437FE" w14:paraId="58005B1A" w14:textId="77777777" w:rsidTr="003D0D9E">
        <w:tc>
          <w:tcPr>
            <w:tcW w:w="851" w:type="dxa"/>
            <w:vMerge/>
            <w:tcBorders>
              <w:left w:val="single" w:sz="4" w:space="0" w:color="auto"/>
              <w:bottom w:val="nil"/>
              <w:right w:val="single" w:sz="4" w:space="0" w:color="auto"/>
            </w:tcBorders>
          </w:tcPr>
          <w:p w14:paraId="010A5E92" w14:textId="77777777" w:rsidR="003D0D9E" w:rsidRPr="00C437FE" w:rsidRDefault="003D0D9E" w:rsidP="003D0D9E">
            <w:pPr>
              <w:ind w:firstLine="180"/>
              <w:jc w:val="center"/>
              <w:rPr>
                <w:rFonts w:ascii="Times New Roman" w:hAnsi="Times New Roman" w:cs="Times New Roman"/>
                <w:sz w:val="22"/>
                <w:szCs w:val="22"/>
                <w:lang w:val="uk-UA"/>
              </w:rPr>
            </w:pPr>
          </w:p>
        </w:tc>
        <w:tc>
          <w:tcPr>
            <w:tcW w:w="2920" w:type="dxa"/>
            <w:vMerge/>
            <w:tcBorders>
              <w:left w:val="single" w:sz="4" w:space="0" w:color="auto"/>
              <w:bottom w:val="nil"/>
              <w:right w:val="single" w:sz="4" w:space="0" w:color="auto"/>
            </w:tcBorders>
          </w:tcPr>
          <w:p w14:paraId="05DAB9C5" w14:textId="77777777" w:rsidR="003D0D9E" w:rsidRPr="00C437FE" w:rsidRDefault="003D0D9E" w:rsidP="003D0D9E">
            <w:pPr>
              <w:rPr>
                <w:rFonts w:ascii="Times New Roman" w:hAnsi="Times New Roman" w:cs="Times New Roman"/>
                <w:sz w:val="22"/>
                <w:szCs w:val="22"/>
                <w:lang w:val="uk-UA"/>
              </w:rPr>
            </w:pPr>
          </w:p>
        </w:tc>
        <w:tc>
          <w:tcPr>
            <w:tcW w:w="6611" w:type="dxa"/>
            <w:tcBorders>
              <w:top w:val="nil"/>
              <w:left w:val="single" w:sz="4" w:space="0" w:color="auto"/>
              <w:bottom w:val="nil"/>
              <w:right w:val="single" w:sz="4" w:space="0" w:color="auto"/>
            </w:tcBorders>
          </w:tcPr>
          <w:p w14:paraId="33156CEC" w14:textId="26D39C83" w:rsidR="003D0D9E" w:rsidRPr="0040205B" w:rsidRDefault="003D0D9E" w:rsidP="00C02D6D">
            <w:pPr>
              <w:ind w:right="80"/>
              <w:jc w:val="both"/>
              <w:rPr>
                <w:rFonts w:ascii="Times New Roman" w:hAnsi="Times New Roman" w:cs="Times New Roman"/>
                <w:b/>
                <w:i/>
                <w:sz w:val="22"/>
                <w:szCs w:val="22"/>
                <w:highlight w:val="yellow"/>
                <w:lang w:val="uk-UA"/>
              </w:rPr>
            </w:pPr>
            <w:r w:rsidRPr="0040205B">
              <w:rPr>
                <w:rFonts w:ascii="Times New Roman" w:hAnsi="Times New Roman" w:cs="Times New Roman"/>
                <w:i/>
                <w:sz w:val="22"/>
                <w:szCs w:val="22"/>
                <w:lang w:val="uk-UA"/>
              </w:rPr>
              <w:t xml:space="preserve">електронна пошта: </w:t>
            </w:r>
            <w:r w:rsidR="0040205B" w:rsidRPr="0040205B">
              <w:rPr>
                <w:rFonts w:ascii="Times New Roman" w:hAnsi="Times New Roman" w:cs="Times New Roman"/>
                <w:i/>
                <w:sz w:val="22"/>
                <w:szCs w:val="22"/>
                <w:lang w:val="uk-UA"/>
              </w:rPr>
              <w:t xml:space="preserve"> </w:t>
            </w:r>
            <w:hyperlink r:id="rId14" w:history="1">
              <w:r w:rsidR="0040205B" w:rsidRPr="00A62DF6">
                <w:rPr>
                  <w:rStyle w:val="aa"/>
                </w:rPr>
                <w:t>myroslav.gn@gmail.com</w:t>
              </w:r>
            </w:hyperlink>
            <w:r w:rsidR="0040205B">
              <w:rPr>
                <w:lang w:val="uk-UA"/>
              </w:rPr>
              <w:t xml:space="preserve"> </w:t>
            </w:r>
          </w:p>
        </w:tc>
      </w:tr>
      <w:tr w:rsidR="003D0D9E" w:rsidRPr="00C437FE" w14:paraId="5D210EAB" w14:textId="77777777" w:rsidTr="0077764F">
        <w:tc>
          <w:tcPr>
            <w:tcW w:w="10382" w:type="dxa"/>
            <w:gridSpan w:val="3"/>
            <w:tcBorders>
              <w:top w:val="single" w:sz="4" w:space="0" w:color="auto"/>
              <w:left w:val="single" w:sz="4" w:space="0" w:color="auto"/>
              <w:bottom w:val="single" w:sz="4" w:space="0" w:color="auto"/>
              <w:right w:val="single" w:sz="4" w:space="0" w:color="auto"/>
            </w:tcBorders>
          </w:tcPr>
          <w:p w14:paraId="69B8444C" w14:textId="26007439" w:rsidR="003D0D9E" w:rsidRPr="00C437FE" w:rsidRDefault="003D0D9E" w:rsidP="00355261">
            <w:pPr>
              <w:ind w:right="80"/>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1.2. </w:t>
            </w:r>
            <w:r w:rsidRPr="00CF6850">
              <w:rPr>
                <w:rFonts w:ascii="Times New Roman" w:hAnsi="Times New Roman" w:cs="Times New Roman"/>
                <w:b/>
                <w:sz w:val="22"/>
                <w:szCs w:val="22"/>
                <w:lang w:val="uk-UA"/>
              </w:rPr>
              <w:t>Відомості про афілійов</w:t>
            </w:r>
            <w:r w:rsidR="00355261">
              <w:rPr>
                <w:rFonts w:ascii="Times New Roman" w:hAnsi="Times New Roman" w:cs="Times New Roman"/>
                <w:b/>
                <w:sz w:val="22"/>
                <w:szCs w:val="22"/>
                <w:lang w:val="uk-UA"/>
              </w:rPr>
              <w:t>а</w:t>
            </w:r>
            <w:r w:rsidRPr="00CF6850">
              <w:rPr>
                <w:rFonts w:ascii="Times New Roman" w:hAnsi="Times New Roman" w:cs="Times New Roman"/>
                <w:b/>
                <w:sz w:val="22"/>
                <w:szCs w:val="22"/>
                <w:lang w:val="uk-UA"/>
              </w:rPr>
              <w:t>них осіб</w:t>
            </w:r>
          </w:p>
        </w:tc>
      </w:tr>
      <w:tr w:rsidR="009B7C60" w:rsidRPr="009B7C60" w14:paraId="049E26AA" w14:textId="77777777" w:rsidTr="003D0D9E">
        <w:tc>
          <w:tcPr>
            <w:tcW w:w="851" w:type="dxa"/>
            <w:tcBorders>
              <w:top w:val="single" w:sz="4" w:space="0" w:color="auto"/>
              <w:left w:val="single" w:sz="4" w:space="0" w:color="auto"/>
              <w:bottom w:val="single" w:sz="4" w:space="0" w:color="auto"/>
              <w:right w:val="single" w:sz="4" w:space="0" w:color="auto"/>
            </w:tcBorders>
          </w:tcPr>
          <w:p w14:paraId="66448F16" w14:textId="77777777" w:rsidR="009B7C60" w:rsidRDefault="009B7C60" w:rsidP="003D0D9E">
            <w:pPr>
              <w:ind w:firstLine="180"/>
              <w:jc w:val="center"/>
              <w:rPr>
                <w:rFonts w:ascii="Times New Roman" w:hAnsi="Times New Roman" w:cs="Times New Roman"/>
                <w:sz w:val="22"/>
                <w:szCs w:val="22"/>
                <w:lang w:val="uk-UA"/>
              </w:rPr>
            </w:pPr>
          </w:p>
        </w:tc>
        <w:tc>
          <w:tcPr>
            <w:tcW w:w="2920" w:type="dxa"/>
            <w:tcBorders>
              <w:top w:val="single" w:sz="4" w:space="0" w:color="auto"/>
              <w:left w:val="single" w:sz="4" w:space="0" w:color="auto"/>
              <w:bottom w:val="single" w:sz="4" w:space="0" w:color="auto"/>
              <w:right w:val="single" w:sz="4" w:space="0" w:color="auto"/>
            </w:tcBorders>
          </w:tcPr>
          <w:p w14:paraId="02EED973" w14:textId="77777777" w:rsidR="009B7C60" w:rsidRDefault="009B7C60" w:rsidP="003D0D9E">
            <w:pPr>
              <w:rPr>
                <w:rFonts w:ascii="Times New Roman" w:hAnsi="Times New Roman" w:cs="Times New Roman"/>
                <w:sz w:val="18"/>
                <w:szCs w:val="18"/>
                <w:lang w:val="uk-UA"/>
              </w:rPr>
            </w:pPr>
            <w:r w:rsidRPr="00BA3E58">
              <w:rPr>
                <w:rFonts w:ascii="Times New Roman" w:hAnsi="Times New Roman" w:cs="Times New Roman"/>
                <w:sz w:val="18"/>
                <w:szCs w:val="18"/>
                <w:lang w:val="uk-UA"/>
              </w:rPr>
              <w:t>Повне найменування юридичної особи/ПІБ фізичної особи,  місцезнаходження, ідентифікаційний код</w:t>
            </w:r>
          </w:p>
          <w:p w14:paraId="6F323F91" w14:textId="48ED65F7" w:rsidR="009B7C60" w:rsidRPr="00E32229" w:rsidRDefault="009B7C60" w:rsidP="003D0D9E">
            <w:pPr>
              <w:rPr>
                <w:rFonts w:ascii="Times New Roman" w:hAnsi="Times New Roman" w:cs="Times New Roman"/>
                <w:b/>
                <w:sz w:val="22"/>
                <w:szCs w:val="22"/>
                <w:lang w:val="uk-UA"/>
              </w:rPr>
            </w:pPr>
            <w:r w:rsidRPr="00E32229">
              <w:rPr>
                <w:rFonts w:ascii="Times New Roman" w:hAnsi="Times New Roman" w:cs="Times New Roman"/>
                <w:b/>
                <w:sz w:val="22"/>
                <w:szCs w:val="22"/>
                <w:lang w:val="uk-UA"/>
              </w:rPr>
              <w:t>(афілійована особа 1)</w:t>
            </w:r>
          </w:p>
        </w:tc>
        <w:tc>
          <w:tcPr>
            <w:tcW w:w="6611" w:type="dxa"/>
            <w:tcBorders>
              <w:top w:val="single" w:sz="4" w:space="0" w:color="auto"/>
              <w:left w:val="single" w:sz="4" w:space="0" w:color="auto"/>
              <w:bottom w:val="single" w:sz="4" w:space="0" w:color="auto"/>
              <w:right w:val="single" w:sz="4" w:space="0" w:color="auto"/>
            </w:tcBorders>
          </w:tcPr>
          <w:p w14:paraId="774B02DA" w14:textId="77777777" w:rsidR="009B7C60" w:rsidRDefault="009B7C60" w:rsidP="003D0D9E">
            <w:pPr>
              <w:ind w:right="80"/>
              <w:jc w:val="both"/>
              <w:rPr>
                <w:rFonts w:ascii="Times New Roman" w:hAnsi="Times New Roman" w:cs="Times New Roman"/>
                <w:i/>
                <w:sz w:val="22"/>
                <w:szCs w:val="22"/>
                <w:lang w:val="uk-UA"/>
              </w:rPr>
            </w:pPr>
            <w:r>
              <w:rPr>
                <w:rFonts w:ascii="Times New Roman" w:hAnsi="Times New Roman" w:cs="Times New Roman"/>
                <w:i/>
                <w:sz w:val="22"/>
                <w:szCs w:val="22"/>
                <w:lang w:val="uk-UA"/>
              </w:rPr>
              <w:t>Григор</w:t>
            </w:r>
            <w:r w:rsidRPr="001A0CB4">
              <w:rPr>
                <w:rFonts w:ascii="Times New Roman" w:hAnsi="Times New Roman" w:cs="Times New Roman"/>
                <w:i/>
                <w:sz w:val="22"/>
                <w:szCs w:val="22"/>
                <w:lang w:val="uk-UA"/>
              </w:rPr>
              <w:t>’</w:t>
            </w:r>
            <w:r>
              <w:rPr>
                <w:rFonts w:ascii="Times New Roman" w:hAnsi="Times New Roman" w:cs="Times New Roman"/>
                <w:i/>
                <w:sz w:val="22"/>
                <w:szCs w:val="22"/>
                <w:lang w:val="uk-UA"/>
              </w:rPr>
              <w:t>єва Світлана Вікторівна</w:t>
            </w:r>
          </w:p>
          <w:p w14:paraId="06FF34F5" w14:textId="77777777" w:rsidR="009B7C60" w:rsidRDefault="009B7C60" w:rsidP="003D0D9E">
            <w:pPr>
              <w:ind w:right="80"/>
              <w:jc w:val="both"/>
              <w:rPr>
                <w:rFonts w:ascii="Times New Roman" w:hAnsi="Times New Roman" w:cs="Times New Roman"/>
                <w:i/>
                <w:sz w:val="22"/>
                <w:szCs w:val="22"/>
                <w:lang w:val="uk-UA"/>
              </w:rPr>
            </w:pPr>
            <w:r>
              <w:rPr>
                <w:rFonts w:ascii="Times New Roman" w:hAnsi="Times New Roman" w:cs="Times New Roman"/>
                <w:i/>
                <w:sz w:val="22"/>
                <w:szCs w:val="22"/>
                <w:lang w:val="uk-UA"/>
              </w:rPr>
              <w:t>місцезнаходження: пр-т 40-річчя Жовтня, будинок 106/2, квартира 51, м. Київ, Україна, Індекс 13127</w:t>
            </w:r>
          </w:p>
          <w:p w14:paraId="75BD9230" w14:textId="2756A8B2" w:rsidR="009B7C60" w:rsidRPr="009B7C60" w:rsidRDefault="006E1515" w:rsidP="003D0D9E">
            <w:pPr>
              <w:ind w:right="80"/>
              <w:jc w:val="both"/>
              <w:rPr>
                <w:rFonts w:ascii="Times New Roman" w:hAnsi="Times New Roman" w:cs="Times New Roman"/>
                <w:i/>
                <w:sz w:val="22"/>
                <w:szCs w:val="22"/>
                <w:lang w:val="uk-UA"/>
              </w:rPr>
            </w:pPr>
            <w:r w:rsidRPr="001A0CB4">
              <w:rPr>
                <w:rFonts w:ascii="Times New Roman" w:hAnsi="Times New Roman" w:cs="Times New Roman"/>
                <w:i/>
                <w:sz w:val="22"/>
                <w:szCs w:val="22"/>
                <w:lang w:val="uk-UA"/>
              </w:rPr>
              <w:t xml:space="preserve"> </w:t>
            </w:r>
            <w:r w:rsidRPr="00C55442">
              <w:rPr>
                <w:rFonts w:ascii="Times New Roman" w:hAnsi="Times New Roman" w:cs="Times New Roman"/>
                <w:i/>
                <w:sz w:val="22"/>
                <w:szCs w:val="22"/>
                <w:lang w:val="uk-UA"/>
              </w:rPr>
              <w:t>Реєстрацій номер облікової картки платника податків України</w:t>
            </w:r>
            <w:r w:rsidRPr="00582501">
              <w:rPr>
                <w:rFonts w:ascii="Times New Roman" w:hAnsi="Times New Roman" w:cs="Times New Roman"/>
                <w:i/>
                <w:sz w:val="22"/>
                <w:szCs w:val="22"/>
                <w:lang w:val="uk-UA"/>
              </w:rPr>
              <w:t xml:space="preserve"> </w:t>
            </w:r>
            <w:r w:rsidRPr="001A0CB4">
              <w:rPr>
                <w:rFonts w:ascii="Times New Roman" w:hAnsi="Times New Roman" w:cs="Times New Roman"/>
                <w:i/>
                <w:sz w:val="22"/>
                <w:szCs w:val="22"/>
              </w:rPr>
              <w:t xml:space="preserve"> </w:t>
            </w:r>
            <w:r w:rsidR="009B7C60">
              <w:rPr>
                <w:rFonts w:ascii="Times New Roman" w:hAnsi="Times New Roman" w:cs="Times New Roman"/>
                <w:i/>
                <w:sz w:val="22"/>
                <w:szCs w:val="22"/>
                <w:lang w:val="uk-UA"/>
              </w:rPr>
              <w:t>2439701823</w:t>
            </w:r>
          </w:p>
        </w:tc>
      </w:tr>
      <w:tr w:rsidR="009B7C60" w:rsidRPr="009B7C60" w14:paraId="5F653F14" w14:textId="77777777" w:rsidTr="003D0D9E">
        <w:tc>
          <w:tcPr>
            <w:tcW w:w="851" w:type="dxa"/>
            <w:tcBorders>
              <w:top w:val="single" w:sz="4" w:space="0" w:color="auto"/>
              <w:left w:val="single" w:sz="4" w:space="0" w:color="auto"/>
              <w:bottom w:val="single" w:sz="4" w:space="0" w:color="auto"/>
              <w:right w:val="single" w:sz="4" w:space="0" w:color="auto"/>
            </w:tcBorders>
          </w:tcPr>
          <w:p w14:paraId="18541E0A" w14:textId="77777777" w:rsidR="009B7C60" w:rsidRDefault="009B7C60" w:rsidP="003D0D9E">
            <w:pPr>
              <w:ind w:firstLine="180"/>
              <w:jc w:val="center"/>
              <w:rPr>
                <w:rFonts w:ascii="Times New Roman" w:hAnsi="Times New Roman" w:cs="Times New Roman"/>
                <w:sz w:val="22"/>
                <w:szCs w:val="22"/>
                <w:lang w:val="uk-UA"/>
              </w:rPr>
            </w:pPr>
          </w:p>
        </w:tc>
        <w:tc>
          <w:tcPr>
            <w:tcW w:w="2920" w:type="dxa"/>
            <w:tcBorders>
              <w:top w:val="single" w:sz="4" w:space="0" w:color="auto"/>
              <w:left w:val="single" w:sz="4" w:space="0" w:color="auto"/>
              <w:bottom w:val="single" w:sz="4" w:space="0" w:color="auto"/>
              <w:right w:val="single" w:sz="4" w:space="0" w:color="auto"/>
            </w:tcBorders>
          </w:tcPr>
          <w:p w14:paraId="6E112A31" w14:textId="6F9B36B9" w:rsidR="009B7C60" w:rsidRPr="00BA3E58" w:rsidRDefault="009B7C60" w:rsidP="003D0D9E">
            <w:pPr>
              <w:rPr>
                <w:rFonts w:ascii="Times New Roman" w:hAnsi="Times New Roman" w:cs="Times New Roman"/>
                <w:sz w:val="18"/>
                <w:szCs w:val="18"/>
                <w:lang w:val="uk-UA"/>
              </w:rPr>
            </w:pPr>
            <w:r w:rsidRPr="00AA7268">
              <w:rPr>
                <w:rFonts w:ascii="Times New Roman" w:hAnsi="Times New Roman" w:cs="Times New Roman"/>
                <w:sz w:val="18"/>
                <w:szCs w:val="18"/>
                <w:lang w:val="uk-UA"/>
              </w:rPr>
              <w:t>Кількість акцій товариства, що належать (прямо та опосередковано) особі після набуття домінуючого контрольного пакета акцій товариства та розмір її частки в статутному капіталі товариства</w:t>
            </w:r>
          </w:p>
        </w:tc>
        <w:tc>
          <w:tcPr>
            <w:tcW w:w="6611" w:type="dxa"/>
            <w:tcBorders>
              <w:top w:val="single" w:sz="4" w:space="0" w:color="auto"/>
              <w:left w:val="single" w:sz="4" w:space="0" w:color="auto"/>
              <w:bottom w:val="single" w:sz="4" w:space="0" w:color="auto"/>
              <w:right w:val="single" w:sz="4" w:space="0" w:color="auto"/>
            </w:tcBorders>
          </w:tcPr>
          <w:p w14:paraId="3C04D8DD" w14:textId="3F8FFA70" w:rsidR="009B7C60" w:rsidRDefault="009B7C60" w:rsidP="003D0D9E">
            <w:pPr>
              <w:ind w:right="80"/>
              <w:jc w:val="both"/>
              <w:rPr>
                <w:rFonts w:ascii="Times New Roman" w:hAnsi="Times New Roman" w:cs="Times New Roman"/>
                <w:i/>
                <w:sz w:val="22"/>
                <w:szCs w:val="22"/>
                <w:lang w:val="uk-UA"/>
              </w:rPr>
            </w:pPr>
            <w:r w:rsidRPr="00FD3074">
              <w:rPr>
                <w:rFonts w:ascii="Times New Roman" w:hAnsi="Times New Roman" w:cs="Times New Roman"/>
                <w:i/>
                <w:sz w:val="22"/>
                <w:szCs w:val="22"/>
                <w:lang w:val="uk-UA"/>
              </w:rPr>
              <w:t>Пряме володіння –</w:t>
            </w:r>
            <w:r>
              <w:rPr>
                <w:rFonts w:ascii="Times New Roman" w:hAnsi="Times New Roman" w:cs="Times New Roman"/>
                <w:i/>
                <w:sz w:val="22"/>
                <w:szCs w:val="22"/>
                <w:lang w:val="uk-UA"/>
              </w:rPr>
              <w:t xml:space="preserve"> </w:t>
            </w:r>
            <w:r w:rsidR="00F147E0">
              <w:rPr>
                <w:rFonts w:ascii="Times New Roman" w:hAnsi="Times New Roman" w:cs="Times New Roman"/>
                <w:i/>
                <w:sz w:val="22"/>
                <w:szCs w:val="22"/>
                <w:lang w:val="uk-UA"/>
              </w:rPr>
              <w:t>1</w:t>
            </w:r>
            <w:r w:rsidR="00FD3074">
              <w:rPr>
                <w:rFonts w:ascii="Times New Roman" w:hAnsi="Times New Roman" w:cs="Times New Roman"/>
                <w:i/>
                <w:sz w:val="22"/>
                <w:szCs w:val="22"/>
                <w:lang w:val="uk-UA"/>
              </w:rPr>
              <w:t xml:space="preserve"> шт.(</w:t>
            </w:r>
            <w:r w:rsidR="00F147E0" w:rsidRPr="00F147E0">
              <w:rPr>
                <w:rFonts w:ascii="Times New Roman" w:hAnsi="Times New Roman" w:cs="Times New Roman"/>
                <w:i/>
                <w:sz w:val="22"/>
                <w:szCs w:val="22"/>
                <w:lang w:val="uk-UA"/>
              </w:rPr>
              <w:t>0,000006</w:t>
            </w:r>
            <w:r w:rsidR="00FD3074">
              <w:rPr>
                <w:rFonts w:ascii="Times New Roman" w:hAnsi="Times New Roman" w:cs="Times New Roman"/>
                <w:i/>
                <w:sz w:val="22"/>
                <w:szCs w:val="22"/>
                <w:lang w:val="uk-UA"/>
              </w:rPr>
              <w:t>%)</w:t>
            </w:r>
          </w:p>
          <w:p w14:paraId="44042A38" w14:textId="77777777" w:rsidR="009B7C60" w:rsidRDefault="009B7C60" w:rsidP="003D0D9E">
            <w:pPr>
              <w:ind w:right="80"/>
              <w:jc w:val="both"/>
              <w:rPr>
                <w:rFonts w:ascii="Times New Roman" w:hAnsi="Times New Roman" w:cs="Times New Roman"/>
                <w:i/>
                <w:sz w:val="22"/>
                <w:szCs w:val="22"/>
                <w:lang w:val="uk-UA"/>
              </w:rPr>
            </w:pPr>
          </w:p>
          <w:p w14:paraId="3B1C8F94" w14:textId="77777777" w:rsidR="00F147E0" w:rsidRDefault="009B7C60" w:rsidP="003D0D9E">
            <w:pPr>
              <w:ind w:right="80"/>
              <w:jc w:val="both"/>
              <w:rPr>
                <w:rFonts w:ascii="Times New Roman" w:hAnsi="Times New Roman" w:cs="Times New Roman"/>
                <w:i/>
                <w:sz w:val="22"/>
                <w:szCs w:val="22"/>
                <w:lang w:val="uk-UA"/>
              </w:rPr>
            </w:pPr>
            <w:r>
              <w:rPr>
                <w:rFonts w:ascii="Times New Roman" w:hAnsi="Times New Roman" w:cs="Times New Roman"/>
                <w:i/>
                <w:sz w:val="22"/>
                <w:szCs w:val="22"/>
                <w:lang w:val="uk-UA"/>
              </w:rPr>
              <w:t xml:space="preserve">Опосередковане володіння включно з афілійованими особами – </w:t>
            </w:r>
          </w:p>
          <w:p w14:paraId="238C7B5C" w14:textId="6CCACCB8" w:rsidR="009B7C60" w:rsidRDefault="00F147E0" w:rsidP="003D0D9E">
            <w:pPr>
              <w:ind w:right="80"/>
              <w:jc w:val="both"/>
              <w:rPr>
                <w:rFonts w:ascii="Times New Roman" w:hAnsi="Times New Roman" w:cs="Times New Roman"/>
                <w:i/>
                <w:sz w:val="22"/>
                <w:szCs w:val="22"/>
                <w:lang w:val="uk-UA"/>
              </w:rPr>
            </w:pPr>
            <w:r w:rsidRPr="00F147E0">
              <w:rPr>
                <w:rFonts w:ascii="Times New Roman" w:hAnsi="Times New Roman" w:cs="Times New Roman"/>
                <w:i/>
                <w:sz w:val="22"/>
                <w:szCs w:val="22"/>
                <w:lang w:val="uk-UA"/>
              </w:rPr>
              <w:t>14 881 097 шт. (99,207310 %)</w:t>
            </w:r>
          </w:p>
        </w:tc>
      </w:tr>
      <w:tr w:rsidR="00244929" w:rsidRPr="009B7C60" w14:paraId="4D726628" w14:textId="77777777" w:rsidTr="001A0CB4">
        <w:tc>
          <w:tcPr>
            <w:tcW w:w="851" w:type="dxa"/>
            <w:tcBorders>
              <w:top w:val="single" w:sz="4" w:space="0" w:color="auto"/>
              <w:left w:val="single" w:sz="4" w:space="0" w:color="auto"/>
              <w:bottom w:val="single" w:sz="4" w:space="0" w:color="auto"/>
              <w:right w:val="single" w:sz="4" w:space="0" w:color="auto"/>
            </w:tcBorders>
          </w:tcPr>
          <w:p w14:paraId="52E75FE3" w14:textId="77777777" w:rsidR="00244929" w:rsidRDefault="00244929" w:rsidP="003D0D9E">
            <w:pPr>
              <w:ind w:firstLine="180"/>
              <w:jc w:val="center"/>
              <w:rPr>
                <w:rFonts w:ascii="Times New Roman" w:hAnsi="Times New Roman" w:cs="Times New Roman"/>
                <w:sz w:val="22"/>
                <w:szCs w:val="22"/>
                <w:lang w:val="uk-UA"/>
              </w:rPr>
            </w:pPr>
          </w:p>
        </w:tc>
        <w:tc>
          <w:tcPr>
            <w:tcW w:w="2920" w:type="dxa"/>
            <w:tcBorders>
              <w:top w:val="single" w:sz="4" w:space="0" w:color="auto"/>
              <w:left w:val="single" w:sz="4" w:space="0" w:color="auto"/>
              <w:bottom w:val="single" w:sz="4" w:space="0" w:color="auto"/>
              <w:right w:val="single" w:sz="4" w:space="0" w:color="auto"/>
            </w:tcBorders>
          </w:tcPr>
          <w:p w14:paraId="1156710B" w14:textId="6CDEAC7D" w:rsidR="00244929" w:rsidRPr="00AA7268" w:rsidRDefault="00244929" w:rsidP="003D0D9E">
            <w:pPr>
              <w:rPr>
                <w:rFonts w:ascii="Times New Roman" w:hAnsi="Times New Roman" w:cs="Times New Roman"/>
                <w:sz w:val="18"/>
                <w:szCs w:val="18"/>
                <w:lang w:val="uk-UA"/>
              </w:rPr>
            </w:pPr>
            <w:r w:rsidRPr="00AA7268">
              <w:rPr>
                <w:rFonts w:ascii="Times New Roman" w:hAnsi="Times New Roman" w:cs="Times New Roman"/>
                <w:sz w:val="18"/>
                <w:szCs w:val="18"/>
                <w:lang w:val="uk-UA"/>
              </w:rPr>
              <w:t>інформація про депозитарну установу, в якій відкрито рахунок у цінних паперах та реквізити рахунку у цінних паперах особи (повне найменування, місцезнаходження (повна адреса), код за ЄДРПОУ, реквізити рахунку у цінних паперах</w:t>
            </w:r>
          </w:p>
        </w:tc>
        <w:tc>
          <w:tcPr>
            <w:tcW w:w="6611" w:type="dxa"/>
            <w:tcBorders>
              <w:top w:val="single" w:sz="4" w:space="0" w:color="auto"/>
              <w:left w:val="single" w:sz="4" w:space="0" w:color="auto"/>
              <w:bottom w:val="single" w:sz="4" w:space="0" w:color="auto"/>
              <w:right w:val="single" w:sz="4" w:space="0" w:color="auto"/>
            </w:tcBorders>
          </w:tcPr>
          <w:p w14:paraId="201238FF" w14:textId="77777777" w:rsidR="00355261" w:rsidRDefault="00355261" w:rsidP="00244929">
            <w:pPr>
              <w:ind w:right="80"/>
              <w:jc w:val="both"/>
              <w:rPr>
                <w:rFonts w:ascii="Times New Roman" w:hAnsi="Times New Roman" w:cs="Times New Roman"/>
                <w:i/>
                <w:sz w:val="22"/>
                <w:szCs w:val="22"/>
                <w:lang w:val="uk-UA"/>
              </w:rPr>
            </w:pPr>
            <w:r w:rsidRPr="00355261">
              <w:rPr>
                <w:rFonts w:ascii="Times New Roman" w:hAnsi="Times New Roman" w:cs="Times New Roman"/>
                <w:i/>
                <w:sz w:val="22"/>
                <w:szCs w:val="22"/>
                <w:lang w:val="uk-UA"/>
              </w:rPr>
              <w:t>ТОВАРИСТВО З ОБМЕЖЕНОЮ ВІДПОВІДАЛЬНІСТЮ «ФІНАНСОВА КОМПАНІЯ «КУБ»</w:t>
            </w:r>
          </w:p>
          <w:p w14:paraId="2DADD54F" w14:textId="4C597CB6" w:rsidR="00244929" w:rsidRDefault="00244929" w:rsidP="00244929">
            <w:pPr>
              <w:ind w:right="80"/>
              <w:jc w:val="both"/>
              <w:rPr>
                <w:rFonts w:ascii="Times New Roman" w:hAnsi="Times New Roman" w:cs="Times New Roman"/>
                <w:i/>
                <w:sz w:val="22"/>
                <w:szCs w:val="22"/>
                <w:lang w:val="uk-UA"/>
              </w:rPr>
            </w:pPr>
            <w:r w:rsidRPr="00DB6BB3">
              <w:rPr>
                <w:rFonts w:ascii="Times New Roman" w:hAnsi="Times New Roman" w:cs="Times New Roman"/>
                <w:i/>
                <w:color w:val="000000" w:themeColor="text1"/>
                <w:sz w:val="22"/>
                <w:szCs w:val="22"/>
                <w:lang w:val="uk-UA"/>
              </w:rPr>
              <w:t>місцезнаходження:</w:t>
            </w:r>
            <w:r>
              <w:rPr>
                <w:rFonts w:ascii="Times New Roman" w:hAnsi="Times New Roman" w:cs="Times New Roman"/>
                <w:i/>
                <w:color w:val="BFBFBF" w:themeColor="background1" w:themeShade="BF"/>
                <w:sz w:val="22"/>
                <w:szCs w:val="22"/>
                <w:lang w:val="uk-UA"/>
              </w:rPr>
              <w:t xml:space="preserve"> </w:t>
            </w:r>
            <w:r w:rsidRPr="00670C2A">
              <w:rPr>
                <w:rFonts w:ascii="Times New Roman" w:hAnsi="Times New Roman" w:cs="Times New Roman"/>
                <w:i/>
                <w:sz w:val="22"/>
                <w:szCs w:val="22"/>
                <w:lang w:val="uk-UA"/>
              </w:rPr>
              <w:t xml:space="preserve">вулиця </w:t>
            </w:r>
            <w:proofErr w:type="spellStart"/>
            <w:r w:rsidRPr="00670C2A">
              <w:rPr>
                <w:rFonts w:ascii="Times New Roman" w:hAnsi="Times New Roman" w:cs="Times New Roman"/>
                <w:i/>
                <w:sz w:val="22"/>
                <w:szCs w:val="22"/>
                <w:lang w:val="uk-UA"/>
              </w:rPr>
              <w:t>Будіндустрії</w:t>
            </w:r>
            <w:proofErr w:type="spellEnd"/>
            <w:r w:rsidRPr="00670C2A">
              <w:rPr>
                <w:rFonts w:ascii="Times New Roman" w:hAnsi="Times New Roman" w:cs="Times New Roman"/>
                <w:i/>
                <w:sz w:val="22"/>
                <w:szCs w:val="22"/>
                <w:lang w:val="uk-UA"/>
              </w:rPr>
              <w:t>, будинок 5, місто Київ, Україна, Індекс 01013</w:t>
            </w:r>
          </w:p>
          <w:p w14:paraId="00DCFF7C" w14:textId="77777777" w:rsidR="00244929" w:rsidRPr="007C4053" w:rsidRDefault="00244929" w:rsidP="00244929">
            <w:pPr>
              <w:ind w:right="80"/>
              <w:jc w:val="both"/>
              <w:rPr>
                <w:rFonts w:ascii="Times New Roman" w:hAnsi="Times New Roman" w:cs="Times New Roman"/>
                <w:i/>
                <w:color w:val="000000" w:themeColor="text1"/>
                <w:sz w:val="22"/>
                <w:szCs w:val="22"/>
                <w:lang w:val="uk-UA"/>
              </w:rPr>
            </w:pPr>
            <w:r w:rsidRPr="00DB6BB3">
              <w:rPr>
                <w:rFonts w:ascii="Times New Roman" w:hAnsi="Times New Roman" w:cs="Times New Roman"/>
                <w:i/>
                <w:color w:val="000000" w:themeColor="text1"/>
                <w:sz w:val="22"/>
                <w:szCs w:val="22"/>
                <w:lang w:val="uk-UA"/>
              </w:rPr>
              <w:t xml:space="preserve">код за ЄДРПОУ </w:t>
            </w:r>
            <w:r>
              <w:rPr>
                <w:rFonts w:ascii="Times New Roman" w:hAnsi="Times New Roman" w:cs="Times New Roman"/>
                <w:i/>
                <w:sz w:val="22"/>
                <w:szCs w:val="22"/>
                <w:lang w:val="uk-UA"/>
              </w:rPr>
              <w:t>32999754</w:t>
            </w:r>
          </w:p>
          <w:p w14:paraId="3C3B63DA" w14:textId="7B62DF33" w:rsidR="00244929" w:rsidRPr="00244929" w:rsidRDefault="00244929" w:rsidP="00244929">
            <w:pPr>
              <w:ind w:right="80"/>
              <w:jc w:val="both"/>
              <w:rPr>
                <w:rFonts w:ascii="Times New Roman" w:hAnsi="Times New Roman" w:cs="Times New Roman"/>
                <w:i/>
                <w:sz w:val="22"/>
                <w:szCs w:val="22"/>
                <w:highlight w:val="yellow"/>
                <w:lang w:val="uk-UA"/>
              </w:rPr>
            </w:pPr>
            <w:r w:rsidRPr="007C4053">
              <w:rPr>
                <w:rFonts w:ascii="Times New Roman" w:hAnsi="Times New Roman" w:cs="Times New Roman"/>
                <w:i/>
                <w:sz w:val="22"/>
                <w:szCs w:val="22"/>
                <w:lang w:val="uk-UA"/>
              </w:rPr>
              <w:t xml:space="preserve">депозитарний код рахунку у цінних паперах </w:t>
            </w:r>
            <w:r>
              <w:rPr>
                <w:rFonts w:ascii="Times New Roman" w:hAnsi="Times New Roman" w:cs="Times New Roman"/>
                <w:i/>
                <w:sz w:val="22"/>
                <w:szCs w:val="22"/>
                <w:lang w:val="uk-UA"/>
              </w:rPr>
              <w:t>401562-</w:t>
            </w:r>
            <w:r>
              <w:rPr>
                <w:rFonts w:ascii="Times New Roman" w:hAnsi="Times New Roman" w:cs="Times New Roman"/>
                <w:i/>
                <w:sz w:val="22"/>
                <w:szCs w:val="22"/>
                <w:lang w:val="en-US"/>
              </w:rPr>
              <w:t>UA</w:t>
            </w:r>
            <w:r>
              <w:rPr>
                <w:rFonts w:ascii="Times New Roman" w:hAnsi="Times New Roman" w:cs="Times New Roman"/>
                <w:i/>
                <w:sz w:val="22"/>
                <w:szCs w:val="22"/>
                <w:lang w:val="uk-UA"/>
              </w:rPr>
              <w:t>10</w:t>
            </w:r>
            <w:r w:rsidR="00FD3074">
              <w:rPr>
                <w:rFonts w:ascii="Times New Roman" w:hAnsi="Times New Roman" w:cs="Times New Roman"/>
                <w:i/>
                <w:sz w:val="22"/>
                <w:szCs w:val="22"/>
                <w:lang w:val="uk-UA"/>
              </w:rPr>
              <w:t xml:space="preserve"> 001361</w:t>
            </w:r>
          </w:p>
        </w:tc>
      </w:tr>
      <w:tr w:rsidR="00FD3074" w:rsidRPr="009B7C60" w14:paraId="572189D8" w14:textId="77777777" w:rsidTr="001A0CB4">
        <w:trPr>
          <w:trHeight w:val="326"/>
        </w:trPr>
        <w:tc>
          <w:tcPr>
            <w:tcW w:w="851" w:type="dxa"/>
            <w:vMerge w:val="restart"/>
            <w:tcBorders>
              <w:top w:val="single" w:sz="4" w:space="0" w:color="auto"/>
              <w:left w:val="single" w:sz="4" w:space="0" w:color="auto"/>
              <w:right w:val="single" w:sz="4" w:space="0" w:color="auto"/>
            </w:tcBorders>
          </w:tcPr>
          <w:p w14:paraId="75BBB0F3" w14:textId="77777777" w:rsidR="00FD3074" w:rsidRDefault="00FD3074" w:rsidP="003D0D9E">
            <w:pPr>
              <w:ind w:firstLine="180"/>
              <w:jc w:val="center"/>
              <w:rPr>
                <w:rFonts w:ascii="Times New Roman" w:hAnsi="Times New Roman" w:cs="Times New Roman"/>
                <w:sz w:val="22"/>
                <w:szCs w:val="22"/>
                <w:lang w:val="uk-UA"/>
              </w:rPr>
            </w:pPr>
          </w:p>
        </w:tc>
        <w:tc>
          <w:tcPr>
            <w:tcW w:w="2920" w:type="dxa"/>
            <w:vMerge w:val="restart"/>
            <w:tcBorders>
              <w:top w:val="single" w:sz="4" w:space="0" w:color="auto"/>
              <w:left w:val="single" w:sz="4" w:space="0" w:color="auto"/>
              <w:right w:val="single" w:sz="4" w:space="0" w:color="auto"/>
            </w:tcBorders>
          </w:tcPr>
          <w:p w14:paraId="3C804FD7" w14:textId="3407A3D9" w:rsidR="00FD3074" w:rsidRPr="00AA7268" w:rsidRDefault="00FD3074" w:rsidP="003D0D9E">
            <w:pPr>
              <w:rPr>
                <w:rFonts w:ascii="Times New Roman" w:hAnsi="Times New Roman" w:cs="Times New Roman"/>
                <w:sz w:val="18"/>
                <w:szCs w:val="18"/>
                <w:lang w:val="uk-UA"/>
              </w:rPr>
            </w:pPr>
            <w:r w:rsidRPr="00F72738">
              <w:rPr>
                <w:rFonts w:ascii="Times New Roman" w:hAnsi="Times New Roman" w:cs="Times New Roman"/>
                <w:sz w:val="18"/>
                <w:szCs w:val="18"/>
                <w:lang w:val="uk-UA"/>
              </w:rPr>
              <w:t>контактні дані:</w:t>
            </w:r>
          </w:p>
        </w:tc>
        <w:tc>
          <w:tcPr>
            <w:tcW w:w="6611" w:type="dxa"/>
            <w:tcBorders>
              <w:top w:val="single" w:sz="4" w:space="0" w:color="auto"/>
              <w:left w:val="single" w:sz="4" w:space="0" w:color="auto"/>
              <w:bottom w:val="nil"/>
              <w:right w:val="single" w:sz="4" w:space="0" w:color="auto"/>
            </w:tcBorders>
          </w:tcPr>
          <w:p w14:paraId="2183C4CC" w14:textId="792B3909" w:rsidR="00FD3074" w:rsidRPr="00244929" w:rsidRDefault="0040205B" w:rsidP="00244929">
            <w:pPr>
              <w:ind w:right="80"/>
              <w:jc w:val="both"/>
              <w:rPr>
                <w:rFonts w:ascii="Times New Roman" w:hAnsi="Times New Roman" w:cs="Times New Roman"/>
                <w:i/>
                <w:sz w:val="22"/>
                <w:szCs w:val="22"/>
                <w:lang w:val="uk-UA"/>
              </w:rPr>
            </w:pPr>
            <w:r>
              <w:rPr>
                <w:rFonts w:ascii="Times New Roman" w:hAnsi="Times New Roman" w:cs="Times New Roman"/>
                <w:i/>
                <w:sz w:val="22"/>
                <w:szCs w:val="22"/>
                <w:lang w:val="uk-UA"/>
              </w:rPr>
              <w:t>Гнидка Мирослав Васильович</w:t>
            </w:r>
          </w:p>
        </w:tc>
      </w:tr>
      <w:tr w:rsidR="00FD3074" w:rsidRPr="009B7C60" w14:paraId="6F203C96" w14:textId="77777777" w:rsidTr="001A0CB4">
        <w:trPr>
          <w:trHeight w:val="217"/>
        </w:trPr>
        <w:tc>
          <w:tcPr>
            <w:tcW w:w="851" w:type="dxa"/>
            <w:vMerge/>
            <w:tcBorders>
              <w:left w:val="single" w:sz="4" w:space="0" w:color="auto"/>
              <w:right w:val="single" w:sz="4" w:space="0" w:color="auto"/>
            </w:tcBorders>
          </w:tcPr>
          <w:p w14:paraId="1BBC24B8" w14:textId="77777777" w:rsidR="00FD3074" w:rsidRDefault="00FD3074" w:rsidP="003D0D9E">
            <w:pPr>
              <w:ind w:firstLine="180"/>
              <w:jc w:val="center"/>
              <w:rPr>
                <w:rFonts w:ascii="Times New Roman" w:hAnsi="Times New Roman" w:cs="Times New Roman"/>
                <w:sz w:val="22"/>
                <w:szCs w:val="22"/>
                <w:lang w:val="uk-UA"/>
              </w:rPr>
            </w:pPr>
          </w:p>
        </w:tc>
        <w:tc>
          <w:tcPr>
            <w:tcW w:w="2920" w:type="dxa"/>
            <w:vMerge/>
            <w:tcBorders>
              <w:left w:val="single" w:sz="4" w:space="0" w:color="auto"/>
              <w:right w:val="single" w:sz="4" w:space="0" w:color="auto"/>
            </w:tcBorders>
          </w:tcPr>
          <w:p w14:paraId="1BD95EE5" w14:textId="77777777" w:rsidR="00FD3074" w:rsidRPr="00F72738" w:rsidRDefault="00FD3074" w:rsidP="003D0D9E">
            <w:pPr>
              <w:rPr>
                <w:rFonts w:ascii="Times New Roman" w:hAnsi="Times New Roman" w:cs="Times New Roman"/>
                <w:sz w:val="18"/>
                <w:szCs w:val="18"/>
                <w:lang w:val="uk-UA"/>
              </w:rPr>
            </w:pPr>
          </w:p>
        </w:tc>
        <w:tc>
          <w:tcPr>
            <w:tcW w:w="6611" w:type="dxa"/>
            <w:tcBorders>
              <w:top w:val="nil"/>
              <w:left w:val="single" w:sz="4" w:space="0" w:color="auto"/>
              <w:bottom w:val="nil"/>
              <w:right w:val="single" w:sz="4" w:space="0" w:color="auto"/>
            </w:tcBorders>
          </w:tcPr>
          <w:p w14:paraId="7D1A2592" w14:textId="4ADB5D15" w:rsidR="00FD3074" w:rsidRDefault="00FD3074" w:rsidP="00244929">
            <w:pPr>
              <w:ind w:right="80"/>
              <w:jc w:val="both"/>
              <w:rPr>
                <w:rFonts w:ascii="Times New Roman" w:hAnsi="Times New Roman" w:cs="Times New Roman"/>
                <w:i/>
                <w:sz w:val="22"/>
                <w:szCs w:val="22"/>
                <w:lang w:val="uk-UA"/>
              </w:rPr>
            </w:pPr>
            <w:proofErr w:type="spellStart"/>
            <w:r w:rsidRPr="0040205B">
              <w:rPr>
                <w:rFonts w:ascii="Times New Roman" w:hAnsi="Times New Roman" w:cs="Times New Roman"/>
                <w:i/>
                <w:sz w:val="22"/>
                <w:szCs w:val="22"/>
                <w:lang w:val="uk-UA"/>
              </w:rPr>
              <w:t>тел</w:t>
            </w:r>
            <w:proofErr w:type="spellEnd"/>
            <w:r w:rsidRPr="0040205B">
              <w:rPr>
                <w:rFonts w:ascii="Times New Roman" w:hAnsi="Times New Roman" w:cs="Times New Roman"/>
                <w:i/>
                <w:sz w:val="22"/>
                <w:szCs w:val="22"/>
                <w:lang w:val="uk-UA"/>
              </w:rPr>
              <w:t>. +38</w:t>
            </w:r>
            <w:r w:rsidR="0040205B">
              <w:rPr>
                <w:rFonts w:ascii="Times New Roman" w:hAnsi="Times New Roman" w:cs="Times New Roman"/>
                <w:i/>
                <w:sz w:val="22"/>
                <w:szCs w:val="22"/>
                <w:lang w:val="uk-UA"/>
              </w:rPr>
              <w:t> 050 381 82 71</w:t>
            </w:r>
          </w:p>
        </w:tc>
      </w:tr>
      <w:tr w:rsidR="00FD3074" w:rsidRPr="009B7C60" w14:paraId="0ADA4DFA" w14:textId="77777777" w:rsidTr="001A0CB4">
        <w:trPr>
          <w:trHeight w:val="315"/>
        </w:trPr>
        <w:tc>
          <w:tcPr>
            <w:tcW w:w="851" w:type="dxa"/>
            <w:vMerge/>
            <w:tcBorders>
              <w:left w:val="single" w:sz="4" w:space="0" w:color="auto"/>
              <w:right w:val="single" w:sz="4" w:space="0" w:color="auto"/>
            </w:tcBorders>
          </w:tcPr>
          <w:p w14:paraId="42C12BB8" w14:textId="77777777" w:rsidR="00FD3074" w:rsidRDefault="00FD3074" w:rsidP="003D0D9E">
            <w:pPr>
              <w:ind w:firstLine="180"/>
              <w:jc w:val="center"/>
              <w:rPr>
                <w:rFonts w:ascii="Times New Roman" w:hAnsi="Times New Roman" w:cs="Times New Roman"/>
                <w:sz w:val="22"/>
                <w:szCs w:val="22"/>
                <w:lang w:val="uk-UA"/>
              </w:rPr>
            </w:pPr>
          </w:p>
        </w:tc>
        <w:tc>
          <w:tcPr>
            <w:tcW w:w="2920" w:type="dxa"/>
            <w:vMerge/>
            <w:tcBorders>
              <w:left w:val="single" w:sz="4" w:space="0" w:color="auto"/>
              <w:right w:val="single" w:sz="4" w:space="0" w:color="auto"/>
            </w:tcBorders>
          </w:tcPr>
          <w:p w14:paraId="07B71AF9" w14:textId="77777777" w:rsidR="00FD3074" w:rsidRPr="00F72738" w:rsidRDefault="00FD3074" w:rsidP="003D0D9E">
            <w:pPr>
              <w:rPr>
                <w:rFonts w:ascii="Times New Roman" w:hAnsi="Times New Roman" w:cs="Times New Roman"/>
                <w:sz w:val="18"/>
                <w:szCs w:val="18"/>
                <w:lang w:val="uk-UA"/>
              </w:rPr>
            </w:pPr>
          </w:p>
        </w:tc>
        <w:tc>
          <w:tcPr>
            <w:tcW w:w="6611" w:type="dxa"/>
            <w:tcBorders>
              <w:top w:val="nil"/>
              <w:left w:val="single" w:sz="4" w:space="0" w:color="auto"/>
              <w:bottom w:val="nil"/>
              <w:right w:val="single" w:sz="4" w:space="0" w:color="auto"/>
            </w:tcBorders>
          </w:tcPr>
          <w:p w14:paraId="16926FDE" w14:textId="12C84AFB" w:rsidR="00FD3074" w:rsidRDefault="00FD3074" w:rsidP="00244929">
            <w:pPr>
              <w:ind w:right="80"/>
              <w:jc w:val="both"/>
              <w:rPr>
                <w:rFonts w:ascii="Times New Roman" w:hAnsi="Times New Roman" w:cs="Times New Roman"/>
                <w:i/>
                <w:sz w:val="22"/>
                <w:szCs w:val="22"/>
                <w:lang w:val="uk-UA"/>
              </w:rPr>
            </w:pPr>
            <w:r>
              <w:rPr>
                <w:rFonts w:ascii="Times New Roman" w:hAnsi="Times New Roman" w:cs="Times New Roman"/>
                <w:i/>
                <w:sz w:val="22"/>
                <w:szCs w:val="22"/>
                <w:lang w:val="uk-UA"/>
              </w:rPr>
              <w:t>адреса для листування: вулиця Лейпцизька, будинок 15, місто Київ, Україна</w:t>
            </w:r>
          </w:p>
        </w:tc>
      </w:tr>
      <w:tr w:rsidR="00FD3074" w:rsidRPr="009B7C60" w14:paraId="40A85BB7" w14:textId="77777777" w:rsidTr="001A0CB4">
        <w:trPr>
          <w:trHeight w:val="315"/>
        </w:trPr>
        <w:tc>
          <w:tcPr>
            <w:tcW w:w="851" w:type="dxa"/>
            <w:vMerge/>
            <w:tcBorders>
              <w:left w:val="single" w:sz="4" w:space="0" w:color="auto"/>
              <w:bottom w:val="single" w:sz="4" w:space="0" w:color="auto"/>
              <w:right w:val="single" w:sz="4" w:space="0" w:color="auto"/>
            </w:tcBorders>
          </w:tcPr>
          <w:p w14:paraId="73EE1761" w14:textId="77777777" w:rsidR="00FD3074" w:rsidRDefault="00FD3074" w:rsidP="003D0D9E">
            <w:pPr>
              <w:ind w:firstLine="180"/>
              <w:jc w:val="center"/>
              <w:rPr>
                <w:rFonts w:ascii="Times New Roman" w:hAnsi="Times New Roman" w:cs="Times New Roman"/>
                <w:sz w:val="22"/>
                <w:szCs w:val="22"/>
                <w:lang w:val="uk-UA"/>
              </w:rPr>
            </w:pPr>
          </w:p>
        </w:tc>
        <w:tc>
          <w:tcPr>
            <w:tcW w:w="2920" w:type="dxa"/>
            <w:vMerge/>
            <w:tcBorders>
              <w:left w:val="single" w:sz="4" w:space="0" w:color="auto"/>
              <w:bottom w:val="single" w:sz="4" w:space="0" w:color="auto"/>
              <w:right w:val="single" w:sz="4" w:space="0" w:color="auto"/>
            </w:tcBorders>
          </w:tcPr>
          <w:p w14:paraId="1003E0D9" w14:textId="77777777" w:rsidR="00FD3074" w:rsidRPr="00F72738" w:rsidRDefault="00FD3074" w:rsidP="003D0D9E">
            <w:pPr>
              <w:rPr>
                <w:rFonts w:ascii="Times New Roman" w:hAnsi="Times New Roman" w:cs="Times New Roman"/>
                <w:sz w:val="18"/>
                <w:szCs w:val="18"/>
                <w:lang w:val="uk-UA"/>
              </w:rPr>
            </w:pPr>
          </w:p>
        </w:tc>
        <w:tc>
          <w:tcPr>
            <w:tcW w:w="6611" w:type="dxa"/>
            <w:tcBorders>
              <w:top w:val="nil"/>
              <w:left w:val="single" w:sz="4" w:space="0" w:color="auto"/>
              <w:bottom w:val="single" w:sz="4" w:space="0" w:color="auto"/>
              <w:right w:val="single" w:sz="4" w:space="0" w:color="auto"/>
            </w:tcBorders>
          </w:tcPr>
          <w:p w14:paraId="7FD59B00" w14:textId="7D5E3E0A" w:rsidR="00FD3074" w:rsidRPr="0040205B" w:rsidRDefault="00FD3074" w:rsidP="00244929">
            <w:pPr>
              <w:ind w:right="80"/>
              <w:jc w:val="both"/>
              <w:rPr>
                <w:rFonts w:ascii="Times New Roman" w:hAnsi="Times New Roman" w:cs="Times New Roman"/>
                <w:i/>
                <w:sz w:val="22"/>
                <w:szCs w:val="22"/>
                <w:lang w:val="uk-UA"/>
              </w:rPr>
            </w:pPr>
            <w:r w:rsidRPr="0040205B">
              <w:rPr>
                <w:rFonts w:ascii="Times New Roman" w:hAnsi="Times New Roman" w:cs="Times New Roman"/>
                <w:i/>
                <w:sz w:val="22"/>
                <w:szCs w:val="22"/>
                <w:lang w:val="uk-UA"/>
              </w:rPr>
              <w:t>електронна пошта:</w:t>
            </w:r>
            <w:r w:rsidR="0040205B">
              <w:rPr>
                <w:rFonts w:ascii="Times New Roman" w:hAnsi="Times New Roman" w:cs="Times New Roman"/>
                <w:i/>
                <w:sz w:val="22"/>
                <w:szCs w:val="22"/>
                <w:lang w:val="uk-UA"/>
              </w:rPr>
              <w:t xml:space="preserve"> </w:t>
            </w:r>
            <w:hyperlink r:id="rId15" w:history="1">
              <w:r w:rsidR="0040205B" w:rsidRPr="00A62DF6">
                <w:rPr>
                  <w:rStyle w:val="aa"/>
                </w:rPr>
                <w:t>myroslav.gn@gmail.com</w:t>
              </w:r>
            </w:hyperlink>
            <w:r w:rsidR="0040205B">
              <w:rPr>
                <w:lang w:val="uk-UA"/>
              </w:rPr>
              <w:t xml:space="preserve"> </w:t>
            </w:r>
          </w:p>
        </w:tc>
      </w:tr>
      <w:tr w:rsidR="003D0D9E" w:rsidRPr="00461757" w14:paraId="06DECF5F" w14:textId="77777777" w:rsidTr="003D0D9E">
        <w:tc>
          <w:tcPr>
            <w:tcW w:w="851" w:type="dxa"/>
            <w:tcBorders>
              <w:top w:val="single" w:sz="4" w:space="0" w:color="auto"/>
              <w:left w:val="single" w:sz="4" w:space="0" w:color="auto"/>
              <w:bottom w:val="single" w:sz="4" w:space="0" w:color="auto"/>
              <w:right w:val="single" w:sz="4" w:space="0" w:color="auto"/>
            </w:tcBorders>
          </w:tcPr>
          <w:p w14:paraId="453D9C28" w14:textId="3A2A7847" w:rsidR="003D0D9E" w:rsidRDefault="003D0D9E" w:rsidP="003D0D9E">
            <w:pPr>
              <w:ind w:firstLine="180"/>
              <w:jc w:val="center"/>
              <w:rPr>
                <w:rFonts w:ascii="Times New Roman" w:hAnsi="Times New Roman" w:cs="Times New Roman"/>
                <w:sz w:val="22"/>
                <w:szCs w:val="22"/>
                <w:lang w:val="uk-UA"/>
              </w:rPr>
            </w:pPr>
          </w:p>
        </w:tc>
        <w:tc>
          <w:tcPr>
            <w:tcW w:w="2920" w:type="dxa"/>
            <w:tcBorders>
              <w:top w:val="single" w:sz="4" w:space="0" w:color="auto"/>
              <w:left w:val="single" w:sz="4" w:space="0" w:color="auto"/>
              <w:bottom w:val="single" w:sz="4" w:space="0" w:color="auto"/>
              <w:right w:val="single" w:sz="4" w:space="0" w:color="auto"/>
            </w:tcBorders>
          </w:tcPr>
          <w:p w14:paraId="0A744C34" w14:textId="77777777" w:rsidR="003D0D9E" w:rsidRDefault="003D0D9E" w:rsidP="003D0D9E">
            <w:pPr>
              <w:rPr>
                <w:rFonts w:ascii="Times New Roman" w:hAnsi="Times New Roman" w:cs="Times New Roman"/>
                <w:sz w:val="18"/>
                <w:szCs w:val="18"/>
                <w:lang w:val="uk-UA"/>
              </w:rPr>
            </w:pPr>
            <w:r w:rsidRPr="00BA3E58">
              <w:rPr>
                <w:rFonts w:ascii="Times New Roman" w:hAnsi="Times New Roman" w:cs="Times New Roman"/>
                <w:sz w:val="18"/>
                <w:szCs w:val="18"/>
                <w:lang w:val="uk-UA"/>
              </w:rPr>
              <w:t xml:space="preserve">Повне найменування юридичної особи/ПІБ фізичної особи,  місцезнаходження, ідентифікаційний код </w:t>
            </w:r>
          </w:p>
          <w:p w14:paraId="679C7B87" w14:textId="41156A29" w:rsidR="00FD3074" w:rsidRPr="00E32229" w:rsidRDefault="009B7C60" w:rsidP="003D0D9E">
            <w:pPr>
              <w:rPr>
                <w:rFonts w:ascii="Times New Roman" w:hAnsi="Times New Roman" w:cs="Times New Roman"/>
                <w:b/>
                <w:sz w:val="22"/>
                <w:szCs w:val="22"/>
                <w:lang w:val="uk-UA"/>
              </w:rPr>
            </w:pPr>
            <w:r w:rsidRPr="00E32229">
              <w:rPr>
                <w:rFonts w:ascii="Times New Roman" w:hAnsi="Times New Roman" w:cs="Times New Roman"/>
                <w:b/>
                <w:sz w:val="22"/>
                <w:szCs w:val="22"/>
                <w:lang w:val="uk-UA"/>
              </w:rPr>
              <w:t>(афілійована особа 2)</w:t>
            </w:r>
          </w:p>
        </w:tc>
        <w:tc>
          <w:tcPr>
            <w:tcW w:w="6611" w:type="dxa"/>
            <w:tcBorders>
              <w:top w:val="single" w:sz="4" w:space="0" w:color="auto"/>
              <w:left w:val="single" w:sz="4" w:space="0" w:color="auto"/>
              <w:bottom w:val="single" w:sz="4" w:space="0" w:color="auto"/>
              <w:right w:val="single" w:sz="4" w:space="0" w:color="auto"/>
            </w:tcBorders>
          </w:tcPr>
          <w:p w14:paraId="793BD171" w14:textId="6092A2B6" w:rsidR="003D0D9E" w:rsidRPr="0085222D" w:rsidRDefault="00985FC9" w:rsidP="0085222D">
            <w:pPr>
              <w:ind w:right="80"/>
              <w:jc w:val="both"/>
              <w:rPr>
                <w:rFonts w:ascii="Times New Roman" w:hAnsi="Times New Roman" w:cs="Times New Roman"/>
                <w:i/>
                <w:sz w:val="22"/>
                <w:szCs w:val="22"/>
                <w:lang w:val="uk-UA"/>
              </w:rPr>
            </w:pPr>
            <w:r>
              <w:rPr>
                <w:rFonts w:ascii="Times New Roman" w:hAnsi="Times New Roman" w:cs="Times New Roman"/>
                <w:i/>
                <w:sz w:val="22"/>
                <w:szCs w:val="22"/>
                <w:lang w:val="uk-UA"/>
              </w:rPr>
              <w:t xml:space="preserve">АКЦІОНЕРНА КОМПАНІЯ З ОБМЕЖЕНОЮ ВІДПОВІДАЛЬНІСТЮ </w:t>
            </w:r>
            <w:r w:rsidR="00C44CAD" w:rsidRPr="00C44CAD">
              <w:rPr>
                <w:rFonts w:ascii="Times New Roman" w:hAnsi="Times New Roman" w:cs="Times New Roman"/>
                <w:i/>
                <w:sz w:val="22"/>
                <w:szCs w:val="22"/>
                <w:lang w:val="uk-UA"/>
              </w:rPr>
              <w:t>АНДРЕЦІНТ КЕПІТАЛ ЛІ</w:t>
            </w:r>
            <w:r w:rsidR="00355261">
              <w:rPr>
                <w:rFonts w:ascii="Times New Roman" w:hAnsi="Times New Roman" w:cs="Times New Roman"/>
                <w:i/>
                <w:sz w:val="22"/>
                <w:szCs w:val="22"/>
                <w:lang w:val="uk-UA"/>
              </w:rPr>
              <w:t xml:space="preserve">МІТЕД, місцезнаходження: </w:t>
            </w:r>
            <w:proofErr w:type="spellStart"/>
            <w:r w:rsidR="00355261">
              <w:rPr>
                <w:rFonts w:ascii="Times New Roman" w:hAnsi="Times New Roman" w:cs="Times New Roman"/>
                <w:i/>
                <w:sz w:val="22"/>
                <w:szCs w:val="22"/>
                <w:lang w:val="uk-UA"/>
              </w:rPr>
              <w:t>Стасі</w:t>
            </w:r>
            <w:r w:rsidR="00C44CAD" w:rsidRPr="00C44CAD">
              <w:rPr>
                <w:rFonts w:ascii="Times New Roman" w:hAnsi="Times New Roman" w:cs="Times New Roman"/>
                <w:i/>
                <w:sz w:val="22"/>
                <w:szCs w:val="22"/>
                <w:lang w:val="uk-UA"/>
              </w:rPr>
              <w:t>ну</w:t>
            </w:r>
            <w:proofErr w:type="spellEnd"/>
            <w:r w:rsidR="00C44CAD" w:rsidRPr="00C44CAD">
              <w:rPr>
                <w:rFonts w:ascii="Times New Roman" w:hAnsi="Times New Roman" w:cs="Times New Roman"/>
                <w:i/>
                <w:sz w:val="22"/>
                <w:szCs w:val="22"/>
                <w:lang w:val="uk-UA"/>
              </w:rPr>
              <w:t xml:space="preserve"> 1, </w:t>
            </w:r>
            <w:proofErr w:type="spellStart"/>
            <w:r w:rsidR="0085222D">
              <w:rPr>
                <w:rFonts w:ascii="Times New Roman" w:hAnsi="Times New Roman" w:cs="Times New Roman"/>
                <w:i/>
                <w:sz w:val="22"/>
                <w:szCs w:val="22"/>
                <w:lang w:val="uk-UA"/>
              </w:rPr>
              <w:t>Мітсі</w:t>
            </w:r>
            <w:proofErr w:type="spellEnd"/>
            <w:r w:rsidR="0085222D">
              <w:rPr>
                <w:rFonts w:ascii="Times New Roman" w:hAnsi="Times New Roman" w:cs="Times New Roman"/>
                <w:i/>
                <w:sz w:val="22"/>
                <w:szCs w:val="22"/>
                <w:lang w:val="uk-UA"/>
              </w:rPr>
              <w:t xml:space="preserve"> </w:t>
            </w:r>
            <w:proofErr w:type="spellStart"/>
            <w:r w:rsidR="0085222D">
              <w:rPr>
                <w:rFonts w:ascii="Times New Roman" w:hAnsi="Times New Roman" w:cs="Times New Roman"/>
                <w:i/>
                <w:sz w:val="22"/>
                <w:szCs w:val="22"/>
                <w:lang w:val="uk-UA"/>
              </w:rPr>
              <w:t>білдінг</w:t>
            </w:r>
            <w:proofErr w:type="spellEnd"/>
            <w:r w:rsidR="00C44CAD" w:rsidRPr="00C44CAD">
              <w:rPr>
                <w:rFonts w:ascii="Times New Roman" w:hAnsi="Times New Roman" w:cs="Times New Roman"/>
                <w:i/>
                <w:sz w:val="22"/>
                <w:szCs w:val="22"/>
                <w:lang w:val="uk-UA"/>
              </w:rPr>
              <w:t xml:space="preserve"> 1, </w:t>
            </w:r>
            <w:r w:rsidR="0085222D">
              <w:rPr>
                <w:rFonts w:ascii="Times New Roman" w:hAnsi="Times New Roman" w:cs="Times New Roman"/>
                <w:i/>
                <w:sz w:val="22"/>
                <w:szCs w:val="22"/>
                <w:lang w:val="uk-UA"/>
              </w:rPr>
              <w:t xml:space="preserve">1 поверх, </w:t>
            </w:r>
            <w:r w:rsidR="008375EB">
              <w:rPr>
                <w:rFonts w:ascii="Times New Roman" w:hAnsi="Times New Roman" w:cs="Times New Roman"/>
                <w:i/>
                <w:sz w:val="22"/>
                <w:szCs w:val="22"/>
                <w:lang w:val="uk-UA"/>
              </w:rPr>
              <w:t>кімната/офіс</w:t>
            </w:r>
            <w:r w:rsidR="00C44CAD" w:rsidRPr="00C44CAD">
              <w:rPr>
                <w:rFonts w:ascii="Times New Roman" w:hAnsi="Times New Roman" w:cs="Times New Roman"/>
                <w:i/>
                <w:sz w:val="22"/>
                <w:szCs w:val="22"/>
                <w:lang w:val="uk-UA"/>
              </w:rPr>
              <w:t xml:space="preserve"> 4, Площа </w:t>
            </w:r>
            <w:proofErr w:type="spellStart"/>
            <w:r w:rsidR="00C44CAD" w:rsidRPr="00C44CAD">
              <w:rPr>
                <w:rFonts w:ascii="Times New Roman" w:hAnsi="Times New Roman" w:cs="Times New Roman"/>
                <w:i/>
                <w:sz w:val="22"/>
                <w:szCs w:val="22"/>
                <w:lang w:val="uk-UA"/>
              </w:rPr>
              <w:t>Елефтеріас</w:t>
            </w:r>
            <w:proofErr w:type="spellEnd"/>
            <w:r w:rsidR="00C44CAD" w:rsidRPr="00C44CAD">
              <w:rPr>
                <w:rFonts w:ascii="Times New Roman" w:hAnsi="Times New Roman" w:cs="Times New Roman"/>
                <w:i/>
                <w:sz w:val="22"/>
                <w:szCs w:val="22"/>
                <w:lang w:val="uk-UA"/>
              </w:rPr>
              <w:t>, 1060, Нікосія, Кіпр,</w:t>
            </w:r>
            <w:r w:rsidR="0085222D">
              <w:rPr>
                <w:rFonts w:ascii="Times New Roman" w:hAnsi="Times New Roman" w:cs="Times New Roman"/>
                <w:i/>
                <w:sz w:val="22"/>
                <w:szCs w:val="22"/>
                <w:lang w:val="uk-UA"/>
              </w:rPr>
              <w:t xml:space="preserve"> Реєстраційний номер </w:t>
            </w:r>
            <w:r w:rsidR="00C44CAD" w:rsidRPr="00C44CAD">
              <w:rPr>
                <w:rFonts w:ascii="Times New Roman" w:hAnsi="Times New Roman" w:cs="Times New Roman"/>
                <w:i/>
                <w:sz w:val="22"/>
                <w:szCs w:val="22"/>
                <w:lang w:val="uk-UA"/>
              </w:rPr>
              <w:t>НЕ 209098.</w:t>
            </w:r>
          </w:p>
        </w:tc>
      </w:tr>
      <w:tr w:rsidR="003D0D9E" w:rsidRPr="00C437FE" w14:paraId="5929B8BF" w14:textId="77777777" w:rsidTr="003D0D9E">
        <w:tc>
          <w:tcPr>
            <w:tcW w:w="851" w:type="dxa"/>
            <w:vMerge w:val="restart"/>
            <w:tcBorders>
              <w:left w:val="single" w:sz="4" w:space="0" w:color="auto"/>
              <w:right w:val="single" w:sz="4" w:space="0" w:color="auto"/>
            </w:tcBorders>
          </w:tcPr>
          <w:p w14:paraId="1DD81467" w14:textId="77777777" w:rsidR="003D0D9E" w:rsidRPr="00C437FE" w:rsidRDefault="003D0D9E" w:rsidP="003D0D9E">
            <w:pPr>
              <w:jc w:val="center"/>
              <w:rPr>
                <w:rFonts w:ascii="Times New Roman" w:hAnsi="Times New Roman" w:cs="Times New Roman"/>
                <w:sz w:val="22"/>
                <w:szCs w:val="22"/>
                <w:lang w:val="uk-UA"/>
              </w:rPr>
            </w:pPr>
          </w:p>
        </w:tc>
        <w:tc>
          <w:tcPr>
            <w:tcW w:w="2920" w:type="dxa"/>
            <w:vMerge w:val="restart"/>
            <w:tcBorders>
              <w:top w:val="nil"/>
              <w:left w:val="single" w:sz="4" w:space="0" w:color="auto"/>
              <w:right w:val="single" w:sz="4" w:space="0" w:color="auto"/>
            </w:tcBorders>
          </w:tcPr>
          <w:p w14:paraId="059373B6" w14:textId="4DB049C3" w:rsidR="003D0D9E" w:rsidRPr="00AA7268" w:rsidRDefault="003D0D9E" w:rsidP="003D0D9E">
            <w:pPr>
              <w:rPr>
                <w:rFonts w:ascii="Times New Roman" w:hAnsi="Times New Roman" w:cs="Times New Roman"/>
                <w:sz w:val="18"/>
                <w:szCs w:val="18"/>
                <w:lang w:val="uk-UA"/>
              </w:rPr>
            </w:pPr>
            <w:r w:rsidRPr="00AA7268">
              <w:rPr>
                <w:rFonts w:ascii="Times New Roman" w:hAnsi="Times New Roman" w:cs="Times New Roman"/>
                <w:sz w:val="18"/>
                <w:szCs w:val="18"/>
                <w:lang w:val="uk-UA"/>
              </w:rPr>
              <w:t>Кількість акцій товариства, що належать (прямо та опосередковано) особі після набуття домінуючого контрольного пакета акцій товариства та розмір її частки в статутному капіталі товариства</w:t>
            </w:r>
          </w:p>
        </w:tc>
        <w:tc>
          <w:tcPr>
            <w:tcW w:w="6611" w:type="dxa"/>
            <w:tcBorders>
              <w:top w:val="single" w:sz="4" w:space="0" w:color="auto"/>
              <w:left w:val="single" w:sz="4" w:space="0" w:color="auto"/>
              <w:bottom w:val="nil"/>
              <w:right w:val="single" w:sz="4" w:space="0" w:color="auto"/>
            </w:tcBorders>
          </w:tcPr>
          <w:p w14:paraId="669C036A" w14:textId="014945D7" w:rsidR="003D0D9E" w:rsidRPr="00134E69" w:rsidRDefault="003D0D9E" w:rsidP="003D0D9E">
            <w:pPr>
              <w:ind w:right="80"/>
              <w:jc w:val="both"/>
              <w:rPr>
                <w:rFonts w:ascii="Times New Roman" w:hAnsi="Times New Roman" w:cs="Times New Roman"/>
                <w:i/>
                <w:sz w:val="22"/>
                <w:szCs w:val="22"/>
                <w:lang w:val="uk-UA"/>
              </w:rPr>
            </w:pPr>
            <w:r w:rsidRPr="00C437FE">
              <w:rPr>
                <w:rFonts w:ascii="Times New Roman" w:hAnsi="Times New Roman" w:cs="Times New Roman"/>
                <w:i/>
                <w:sz w:val="22"/>
                <w:szCs w:val="22"/>
                <w:lang w:val="uk-UA"/>
              </w:rPr>
              <w:t xml:space="preserve">Пряме володіння – </w:t>
            </w:r>
            <w:r w:rsidR="00085919">
              <w:rPr>
                <w:rFonts w:ascii="Times New Roman" w:hAnsi="Times New Roman" w:cs="Times New Roman"/>
                <w:i/>
                <w:sz w:val="22"/>
                <w:szCs w:val="22"/>
                <w:lang w:val="uk-UA"/>
              </w:rPr>
              <w:t xml:space="preserve">7 486 500 </w:t>
            </w:r>
            <w:r w:rsidRPr="00134E69">
              <w:rPr>
                <w:rFonts w:ascii="Times New Roman" w:hAnsi="Times New Roman" w:cs="Times New Roman"/>
                <w:i/>
                <w:sz w:val="22"/>
                <w:szCs w:val="22"/>
                <w:lang w:val="uk-UA"/>
              </w:rPr>
              <w:t>шт. (</w:t>
            </w:r>
            <w:r w:rsidR="00085919" w:rsidRPr="00085919">
              <w:rPr>
                <w:rFonts w:ascii="Times New Roman" w:hAnsi="Times New Roman" w:cs="Times New Roman"/>
                <w:i/>
                <w:sz w:val="22"/>
                <w:szCs w:val="22"/>
                <w:lang w:val="uk-UA"/>
              </w:rPr>
              <w:t>49,909999</w:t>
            </w:r>
            <w:r w:rsidRPr="00134E69">
              <w:rPr>
                <w:rFonts w:ascii="Times New Roman" w:hAnsi="Times New Roman" w:cs="Times New Roman"/>
                <w:i/>
                <w:sz w:val="22"/>
                <w:szCs w:val="22"/>
                <w:lang w:val="uk-UA"/>
              </w:rPr>
              <w:t>%)</w:t>
            </w:r>
          </w:p>
          <w:p w14:paraId="706B22FA" w14:textId="0FD09356" w:rsidR="003D0D9E" w:rsidRPr="00C437FE" w:rsidRDefault="003D0D9E" w:rsidP="003D0D9E">
            <w:pPr>
              <w:ind w:left="34" w:right="80"/>
              <w:jc w:val="both"/>
              <w:rPr>
                <w:rFonts w:ascii="Times New Roman" w:hAnsi="Times New Roman" w:cs="Times New Roman"/>
                <w:i/>
                <w:sz w:val="22"/>
                <w:szCs w:val="22"/>
                <w:lang w:val="uk-UA"/>
              </w:rPr>
            </w:pPr>
          </w:p>
        </w:tc>
      </w:tr>
      <w:tr w:rsidR="003D0D9E" w:rsidRPr="00C437FE" w14:paraId="3D1585DC" w14:textId="77777777" w:rsidTr="003D0D9E">
        <w:tc>
          <w:tcPr>
            <w:tcW w:w="851" w:type="dxa"/>
            <w:vMerge/>
            <w:tcBorders>
              <w:left w:val="single" w:sz="4" w:space="0" w:color="auto"/>
              <w:bottom w:val="single" w:sz="4" w:space="0" w:color="auto"/>
              <w:right w:val="single" w:sz="4" w:space="0" w:color="auto"/>
            </w:tcBorders>
          </w:tcPr>
          <w:p w14:paraId="171084EC" w14:textId="77777777" w:rsidR="003D0D9E" w:rsidRPr="00C437FE" w:rsidRDefault="003D0D9E" w:rsidP="003D0D9E">
            <w:pPr>
              <w:jc w:val="center"/>
              <w:rPr>
                <w:rFonts w:ascii="Times New Roman" w:hAnsi="Times New Roman" w:cs="Times New Roman"/>
                <w:sz w:val="22"/>
                <w:szCs w:val="22"/>
                <w:lang w:val="uk-UA"/>
              </w:rPr>
            </w:pPr>
          </w:p>
        </w:tc>
        <w:tc>
          <w:tcPr>
            <w:tcW w:w="2920" w:type="dxa"/>
            <w:vMerge/>
            <w:tcBorders>
              <w:left w:val="single" w:sz="4" w:space="0" w:color="auto"/>
              <w:bottom w:val="single" w:sz="4" w:space="0" w:color="auto"/>
              <w:right w:val="single" w:sz="4" w:space="0" w:color="auto"/>
            </w:tcBorders>
          </w:tcPr>
          <w:p w14:paraId="6FC7FEB0" w14:textId="77777777" w:rsidR="003D0D9E" w:rsidRPr="00C437FE" w:rsidRDefault="003D0D9E" w:rsidP="003D0D9E">
            <w:pPr>
              <w:rPr>
                <w:rFonts w:ascii="Times New Roman" w:hAnsi="Times New Roman" w:cs="Times New Roman"/>
                <w:sz w:val="22"/>
                <w:szCs w:val="22"/>
                <w:lang w:val="uk-UA"/>
              </w:rPr>
            </w:pPr>
          </w:p>
        </w:tc>
        <w:tc>
          <w:tcPr>
            <w:tcW w:w="6611" w:type="dxa"/>
            <w:tcBorders>
              <w:top w:val="nil"/>
              <w:left w:val="single" w:sz="4" w:space="0" w:color="auto"/>
              <w:bottom w:val="single" w:sz="4" w:space="0" w:color="auto"/>
              <w:right w:val="single" w:sz="4" w:space="0" w:color="auto"/>
            </w:tcBorders>
          </w:tcPr>
          <w:p w14:paraId="115E2447" w14:textId="77777777" w:rsidR="00085919" w:rsidRDefault="00085919" w:rsidP="00085919">
            <w:pPr>
              <w:ind w:right="80"/>
              <w:jc w:val="both"/>
              <w:rPr>
                <w:rFonts w:ascii="Times New Roman" w:hAnsi="Times New Roman" w:cs="Times New Roman"/>
                <w:i/>
                <w:sz w:val="22"/>
                <w:szCs w:val="22"/>
                <w:lang w:val="uk-UA"/>
              </w:rPr>
            </w:pPr>
            <w:r>
              <w:rPr>
                <w:rFonts w:ascii="Times New Roman" w:hAnsi="Times New Roman" w:cs="Times New Roman"/>
                <w:i/>
                <w:sz w:val="22"/>
                <w:szCs w:val="22"/>
                <w:lang w:val="uk-UA"/>
              </w:rPr>
              <w:t xml:space="preserve">Опосередковане володіння включно з афілійованими особами – </w:t>
            </w:r>
          </w:p>
          <w:p w14:paraId="6682A58A" w14:textId="63A270F6" w:rsidR="003D0D9E" w:rsidRPr="00C437FE" w:rsidRDefault="00085919" w:rsidP="00085919">
            <w:pPr>
              <w:ind w:left="34" w:right="80"/>
              <w:jc w:val="both"/>
              <w:rPr>
                <w:rFonts w:ascii="Times New Roman" w:hAnsi="Times New Roman" w:cs="Times New Roman"/>
                <w:i/>
                <w:sz w:val="22"/>
                <w:szCs w:val="22"/>
                <w:lang w:val="uk-UA"/>
              </w:rPr>
            </w:pPr>
            <w:r w:rsidRPr="00F147E0">
              <w:rPr>
                <w:rFonts w:ascii="Times New Roman" w:hAnsi="Times New Roman" w:cs="Times New Roman"/>
                <w:i/>
                <w:sz w:val="22"/>
                <w:szCs w:val="22"/>
                <w:lang w:val="uk-UA"/>
              </w:rPr>
              <w:t>14 881 097 шт. (99,207310 %)</w:t>
            </w:r>
          </w:p>
        </w:tc>
      </w:tr>
      <w:tr w:rsidR="003D0D9E" w:rsidRPr="00085919" w14:paraId="156F37E9" w14:textId="77777777" w:rsidTr="001A0CB4">
        <w:tc>
          <w:tcPr>
            <w:tcW w:w="851" w:type="dxa"/>
            <w:tcBorders>
              <w:top w:val="single" w:sz="4" w:space="0" w:color="auto"/>
              <w:left w:val="single" w:sz="4" w:space="0" w:color="auto"/>
              <w:bottom w:val="nil"/>
              <w:right w:val="single" w:sz="4" w:space="0" w:color="auto"/>
            </w:tcBorders>
          </w:tcPr>
          <w:p w14:paraId="1D42D233" w14:textId="77777777" w:rsidR="003D0D9E" w:rsidRPr="00C437FE" w:rsidRDefault="003D0D9E" w:rsidP="003D0D9E">
            <w:pPr>
              <w:jc w:val="center"/>
              <w:rPr>
                <w:rFonts w:ascii="Times New Roman" w:hAnsi="Times New Roman" w:cs="Times New Roman"/>
                <w:sz w:val="22"/>
                <w:szCs w:val="22"/>
                <w:lang w:val="uk-UA"/>
              </w:rPr>
            </w:pPr>
          </w:p>
        </w:tc>
        <w:tc>
          <w:tcPr>
            <w:tcW w:w="2920" w:type="dxa"/>
            <w:tcBorders>
              <w:top w:val="single" w:sz="4" w:space="0" w:color="auto"/>
              <w:left w:val="single" w:sz="4" w:space="0" w:color="auto"/>
              <w:bottom w:val="nil"/>
              <w:right w:val="single" w:sz="4" w:space="0" w:color="auto"/>
            </w:tcBorders>
          </w:tcPr>
          <w:p w14:paraId="2786BF4D" w14:textId="3E24BFAA" w:rsidR="003D0D9E" w:rsidRPr="00AA7268" w:rsidRDefault="003D0D9E" w:rsidP="003D0D9E">
            <w:pPr>
              <w:rPr>
                <w:rFonts w:ascii="Times New Roman" w:hAnsi="Times New Roman" w:cs="Times New Roman"/>
                <w:sz w:val="18"/>
                <w:szCs w:val="18"/>
                <w:lang w:val="uk-UA"/>
              </w:rPr>
            </w:pPr>
            <w:r w:rsidRPr="00AA7268">
              <w:rPr>
                <w:rFonts w:ascii="Times New Roman" w:hAnsi="Times New Roman" w:cs="Times New Roman"/>
                <w:sz w:val="18"/>
                <w:szCs w:val="18"/>
                <w:lang w:val="uk-UA"/>
              </w:rPr>
              <w:t>інформація про депозитарну установу, в якій відкрито рахунок у цінних паперах та реквізити рахунку у цінних паперах особи (повне найменування, місцезнаходження (повна адреса), код за ЄДРПОУ, реквізити рахунку у цінних паперах)</w:t>
            </w:r>
          </w:p>
        </w:tc>
        <w:tc>
          <w:tcPr>
            <w:tcW w:w="6611" w:type="dxa"/>
            <w:tcBorders>
              <w:top w:val="single" w:sz="4" w:space="0" w:color="auto"/>
              <w:left w:val="single" w:sz="4" w:space="0" w:color="auto"/>
              <w:bottom w:val="single" w:sz="4" w:space="0" w:color="auto"/>
              <w:right w:val="single" w:sz="4" w:space="0" w:color="auto"/>
            </w:tcBorders>
          </w:tcPr>
          <w:p w14:paraId="321A0294" w14:textId="36F7BA81" w:rsidR="003D0D9E" w:rsidRPr="00085919" w:rsidRDefault="005C1C3F" w:rsidP="00D8311F">
            <w:pPr>
              <w:pStyle w:val="a9"/>
              <w:numPr>
                <w:ilvl w:val="0"/>
                <w:numId w:val="8"/>
              </w:numPr>
              <w:ind w:left="35" w:right="80" w:firstLine="325"/>
              <w:jc w:val="both"/>
              <w:rPr>
                <w:i/>
                <w:sz w:val="22"/>
                <w:szCs w:val="22"/>
                <w:lang w:val="uk-UA"/>
              </w:rPr>
            </w:pPr>
            <w:r w:rsidRPr="00D8311F">
              <w:rPr>
                <w:i/>
                <w:sz w:val="22"/>
                <w:szCs w:val="22"/>
                <w:lang w:val="uk-UA"/>
              </w:rPr>
              <w:t xml:space="preserve">ТОВАРИСТВО З ОБМЕЖЕНОЮ ВІДПОВІДАЛЬНІСТЮ </w:t>
            </w:r>
            <w:r w:rsidRPr="00085919">
              <w:rPr>
                <w:i/>
                <w:sz w:val="22"/>
                <w:szCs w:val="22"/>
                <w:lang w:val="uk-UA"/>
              </w:rPr>
              <w:t>«ФІНАНСОВА КОМПАНІЯ «КУБ»</w:t>
            </w:r>
          </w:p>
          <w:p w14:paraId="17B39033" w14:textId="0D9A1F8D" w:rsidR="003D0D9E" w:rsidRDefault="003D0D9E" w:rsidP="003D0D9E">
            <w:pPr>
              <w:ind w:right="80"/>
              <w:jc w:val="both"/>
              <w:rPr>
                <w:rFonts w:ascii="Times New Roman" w:hAnsi="Times New Roman" w:cs="Times New Roman"/>
                <w:i/>
                <w:sz w:val="22"/>
                <w:szCs w:val="22"/>
                <w:lang w:val="uk-UA"/>
              </w:rPr>
            </w:pPr>
            <w:r w:rsidRPr="00DB6BB3">
              <w:rPr>
                <w:rFonts w:ascii="Times New Roman" w:hAnsi="Times New Roman" w:cs="Times New Roman"/>
                <w:i/>
                <w:color w:val="000000" w:themeColor="text1"/>
                <w:sz w:val="22"/>
                <w:szCs w:val="22"/>
                <w:lang w:val="uk-UA"/>
              </w:rPr>
              <w:t>місцезнаходження:</w:t>
            </w:r>
            <w:r w:rsidR="00670C2A">
              <w:rPr>
                <w:rFonts w:ascii="Times New Roman" w:hAnsi="Times New Roman" w:cs="Times New Roman"/>
                <w:i/>
                <w:color w:val="BFBFBF" w:themeColor="background1" w:themeShade="BF"/>
                <w:sz w:val="22"/>
                <w:szCs w:val="22"/>
                <w:lang w:val="uk-UA"/>
              </w:rPr>
              <w:t xml:space="preserve"> </w:t>
            </w:r>
            <w:r w:rsidR="00670C2A" w:rsidRPr="00670C2A">
              <w:rPr>
                <w:rFonts w:ascii="Times New Roman" w:hAnsi="Times New Roman" w:cs="Times New Roman"/>
                <w:i/>
                <w:sz w:val="22"/>
                <w:szCs w:val="22"/>
                <w:lang w:val="uk-UA"/>
              </w:rPr>
              <w:t xml:space="preserve">вулиця </w:t>
            </w:r>
            <w:proofErr w:type="spellStart"/>
            <w:r w:rsidR="00670C2A" w:rsidRPr="00670C2A">
              <w:rPr>
                <w:rFonts w:ascii="Times New Roman" w:hAnsi="Times New Roman" w:cs="Times New Roman"/>
                <w:i/>
                <w:sz w:val="22"/>
                <w:szCs w:val="22"/>
                <w:lang w:val="uk-UA"/>
              </w:rPr>
              <w:t>Будіндустрії</w:t>
            </w:r>
            <w:proofErr w:type="spellEnd"/>
            <w:r w:rsidRPr="00670C2A">
              <w:rPr>
                <w:rFonts w:ascii="Times New Roman" w:hAnsi="Times New Roman" w:cs="Times New Roman"/>
                <w:i/>
                <w:sz w:val="22"/>
                <w:szCs w:val="22"/>
                <w:lang w:val="uk-UA"/>
              </w:rPr>
              <w:t xml:space="preserve">, будинок </w:t>
            </w:r>
            <w:r w:rsidR="00670C2A" w:rsidRPr="00670C2A">
              <w:rPr>
                <w:rFonts w:ascii="Times New Roman" w:hAnsi="Times New Roman" w:cs="Times New Roman"/>
                <w:i/>
                <w:sz w:val="22"/>
                <w:szCs w:val="22"/>
                <w:lang w:val="uk-UA"/>
              </w:rPr>
              <w:t>5, місто Київ</w:t>
            </w:r>
            <w:r w:rsidRPr="00670C2A">
              <w:rPr>
                <w:rFonts w:ascii="Times New Roman" w:hAnsi="Times New Roman" w:cs="Times New Roman"/>
                <w:i/>
                <w:sz w:val="22"/>
                <w:szCs w:val="22"/>
                <w:lang w:val="uk-UA"/>
              </w:rPr>
              <w:t>, Україна, Індекс</w:t>
            </w:r>
            <w:r w:rsidR="00670C2A" w:rsidRPr="00670C2A">
              <w:rPr>
                <w:rFonts w:ascii="Times New Roman" w:hAnsi="Times New Roman" w:cs="Times New Roman"/>
                <w:i/>
                <w:sz w:val="22"/>
                <w:szCs w:val="22"/>
                <w:lang w:val="uk-UA"/>
              </w:rPr>
              <w:t xml:space="preserve"> 01013</w:t>
            </w:r>
          </w:p>
          <w:p w14:paraId="6CB92E06" w14:textId="7F94EAA6" w:rsidR="007C4053" w:rsidRPr="007C4053" w:rsidRDefault="007C4053" w:rsidP="003D0D9E">
            <w:pPr>
              <w:ind w:right="80"/>
              <w:jc w:val="both"/>
              <w:rPr>
                <w:rFonts w:ascii="Times New Roman" w:hAnsi="Times New Roman" w:cs="Times New Roman"/>
                <w:i/>
                <w:color w:val="000000" w:themeColor="text1"/>
                <w:sz w:val="22"/>
                <w:szCs w:val="22"/>
                <w:lang w:val="uk-UA"/>
              </w:rPr>
            </w:pPr>
            <w:r w:rsidRPr="00DB6BB3">
              <w:rPr>
                <w:rFonts w:ascii="Times New Roman" w:hAnsi="Times New Roman" w:cs="Times New Roman"/>
                <w:i/>
                <w:color w:val="000000" w:themeColor="text1"/>
                <w:sz w:val="22"/>
                <w:szCs w:val="22"/>
                <w:lang w:val="uk-UA"/>
              </w:rPr>
              <w:t xml:space="preserve">код за ЄДРПОУ </w:t>
            </w:r>
            <w:r>
              <w:rPr>
                <w:rFonts w:ascii="Times New Roman" w:hAnsi="Times New Roman" w:cs="Times New Roman"/>
                <w:i/>
                <w:sz w:val="22"/>
                <w:szCs w:val="22"/>
                <w:lang w:val="uk-UA"/>
              </w:rPr>
              <w:t>32999754</w:t>
            </w:r>
          </w:p>
          <w:p w14:paraId="77CC0795" w14:textId="485368DA" w:rsidR="003D0D9E" w:rsidRPr="00355261" w:rsidRDefault="003D0D9E" w:rsidP="007C4053">
            <w:pPr>
              <w:ind w:right="80"/>
              <w:jc w:val="both"/>
              <w:rPr>
                <w:rFonts w:ascii="Times New Roman" w:hAnsi="Times New Roman" w:cs="Times New Roman"/>
                <w:i/>
                <w:sz w:val="22"/>
                <w:szCs w:val="22"/>
                <w:lang w:val="uk-UA"/>
              </w:rPr>
            </w:pPr>
            <w:r w:rsidRPr="007C4053">
              <w:rPr>
                <w:rFonts w:ascii="Times New Roman" w:hAnsi="Times New Roman" w:cs="Times New Roman"/>
                <w:i/>
                <w:sz w:val="22"/>
                <w:szCs w:val="22"/>
                <w:lang w:val="uk-UA"/>
              </w:rPr>
              <w:t xml:space="preserve">депозитарний код рахунку у цінних паперах </w:t>
            </w:r>
            <w:r w:rsidR="007C4053">
              <w:rPr>
                <w:rFonts w:ascii="Times New Roman" w:hAnsi="Times New Roman" w:cs="Times New Roman"/>
                <w:i/>
                <w:sz w:val="22"/>
                <w:szCs w:val="22"/>
                <w:lang w:val="uk-UA"/>
              </w:rPr>
              <w:t>401562-</w:t>
            </w:r>
            <w:r w:rsidR="00355261" w:rsidRPr="00355261">
              <w:rPr>
                <w:rFonts w:ascii="Times New Roman" w:hAnsi="Times New Roman" w:cs="Times New Roman"/>
                <w:i/>
                <w:sz w:val="22"/>
                <w:szCs w:val="22"/>
              </w:rPr>
              <w:t xml:space="preserve"> </w:t>
            </w:r>
            <w:r w:rsidR="00355261">
              <w:rPr>
                <w:rFonts w:ascii="Times New Roman" w:hAnsi="Times New Roman" w:cs="Times New Roman"/>
                <w:i/>
                <w:sz w:val="22"/>
                <w:szCs w:val="22"/>
                <w:lang w:val="en-US"/>
              </w:rPr>
              <w:t>CY</w:t>
            </w:r>
            <w:r w:rsidR="00355261">
              <w:rPr>
                <w:rFonts w:ascii="Times New Roman" w:hAnsi="Times New Roman" w:cs="Times New Roman"/>
                <w:i/>
                <w:sz w:val="22"/>
                <w:szCs w:val="22"/>
                <w:lang w:val="uk-UA"/>
              </w:rPr>
              <w:t>20013274</w:t>
            </w:r>
          </w:p>
          <w:p w14:paraId="5B78973E" w14:textId="09D552D9" w:rsidR="00085919" w:rsidRDefault="000E4722" w:rsidP="00D8311F">
            <w:pPr>
              <w:pStyle w:val="a9"/>
              <w:numPr>
                <w:ilvl w:val="0"/>
                <w:numId w:val="8"/>
              </w:numPr>
              <w:ind w:left="35" w:right="80" w:firstLine="325"/>
              <w:jc w:val="both"/>
              <w:rPr>
                <w:i/>
                <w:sz w:val="22"/>
                <w:szCs w:val="22"/>
                <w:lang w:val="uk-UA"/>
              </w:rPr>
            </w:pPr>
            <w:r w:rsidRPr="00085919">
              <w:rPr>
                <w:i/>
                <w:sz w:val="22"/>
                <w:szCs w:val="22"/>
                <w:lang w:val="uk-UA"/>
              </w:rPr>
              <w:t>ТОВАРИСТВО З ОБМЕЖЕНОЮ ВІДПОВІДАЛЬНІСТЮ "ТІ ЕНД СІ"</w:t>
            </w:r>
          </w:p>
          <w:p w14:paraId="0B29E783" w14:textId="4CE10E46" w:rsidR="00D8311F" w:rsidRDefault="00D8311F" w:rsidP="00D8311F">
            <w:pPr>
              <w:ind w:right="80"/>
              <w:jc w:val="both"/>
              <w:rPr>
                <w:rFonts w:ascii="Times New Roman" w:hAnsi="Times New Roman" w:cs="Times New Roman"/>
                <w:i/>
                <w:sz w:val="22"/>
                <w:szCs w:val="22"/>
                <w:lang w:val="uk-UA"/>
              </w:rPr>
            </w:pPr>
            <w:r w:rsidRPr="00DB6BB3">
              <w:rPr>
                <w:rFonts w:ascii="Times New Roman" w:hAnsi="Times New Roman" w:cs="Times New Roman"/>
                <w:i/>
                <w:color w:val="000000" w:themeColor="text1"/>
                <w:sz w:val="22"/>
                <w:szCs w:val="22"/>
                <w:lang w:val="uk-UA"/>
              </w:rPr>
              <w:t>місцезнаходження:</w:t>
            </w:r>
            <w:r>
              <w:rPr>
                <w:rFonts w:ascii="Times New Roman" w:hAnsi="Times New Roman" w:cs="Times New Roman"/>
                <w:i/>
                <w:color w:val="BFBFBF" w:themeColor="background1" w:themeShade="BF"/>
                <w:sz w:val="22"/>
                <w:szCs w:val="22"/>
                <w:lang w:val="uk-UA"/>
              </w:rPr>
              <w:t xml:space="preserve"> </w:t>
            </w:r>
            <w:r w:rsidRPr="00D8311F">
              <w:rPr>
                <w:rFonts w:ascii="Times New Roman" w:hAnsi="Times New Roman" w:cs="Times New Roman"/>
                <w:i/>
                <w:sz w:val="22"/>
                <w:szCs w:val="22"/>
                <w:lang w:val="uk-UA"/>
              </w:rPr>
              <w:t xml:space="preserve">вул. </w:t>
            </w:r>
            <w:proofErr w:type="spellStart"/>
            <w:r w:rsidRPr="00D8311F">
              <w:rPr>
                <w:rFonts w:ascii="Times New Roman" w:hAnsi="Times New Roman" w:cs="Times New Roman"/>
                <w:i/>
                <w:sz w:val="22"/>
                <w:szCs w:val="22"/>
                <w:lang w:val="uk-UA"/>
              </w:rPr>
              <w:t>Предславинська</w:t>
            </w:r>
            <w:proofErr w:type="spellEnd"/>
            <w:r w:rsidRPr="00D8311F">
              <w:rPr>
                <w:rFonts w:ascii="Times New Roman" w:hAnsi="Times New Roman" w:cs="Times New Roman"/>
                <w:i/>
                <w:sz w:val="22"/>
                <w:szCs w:val="22"/>
                <w:lang w:val="uk-UA"/>
              </w:rPr>
              <w:t>, будинок 28</w:t>
            </w:r>
            <w:r w:rsidR="000E4722" w:rsidRPr="00D8311F">
              <w:rPr>
                <w:rFonts w:ascii="Times New Roman" w:hAnsi="Times New Roman" w:cs="Times New Roman"/>
                <w:i/>
                <w:sz w:val="22"/>
                <w:szCs w:val="22"/>
                <w:lang w:val="uk-UA"/>
              </w:rPr>
              <w:t>, м.</w:t>
            </w:r>
            <w:r w:rsidR="000E4722" w:rsidRPr="00653C9A">
              <w:rPr>
                <w:rFonts w:ascii="Times New Roman" w:hAnsi="Times New Roman" w:cs="Times New Roman"/>
                <w:i/>
                <w:sz w:val="22"/>
                <w:szCs w:val="22"/>
              </w:rPr>
              <w:t xml:space="preserve"> </w:t>
            </w:r>
            <w:r w:rsidR="000E4722" w:rsidRPr="00D8311F">
              <w:rPr>
                <w:rFonts w:ascii="Times New Roman" w:hAnsi="Times New Roman" w:cs="Times New Roman"/>
                <w:i/>
                <w:sz w:val="22"/>
                <w:szCs w:val="22"/>
                <w:lang w:val="uk-UA"/>
              </w:rPr>
              <w:t>Київ, 03150</w:t>
            </w:r>
          </w:p>
          <w:p w14:paraId="61A346BC" w14:textId="60753E19" w:rsidR="00D8311F" w:rsidRPr="007C4053" w:rsidRDefault="00D8311F" w:rsidP="00D8311F">
            <w:pPr>
              <w:ind w:right="80"/>
              <w:jc w:val="both"/>
              <w:rPr>
                <w:rFonts w:ascii="Times New Roman" w:hAnsi="Times New Roman" w:cs="Times New Roman"/>
                <w:i/>
                <w:color w:val="000000" w:themeColor="text1"/>
                <w:sz w:val="22"/>
                <w:szCs w:val="22"/>
                <w:lang w:val="uk-UA"/>
              </w:rPr>
            </w:pPr>
            <w:r w:rsidRPr="00DB6BB3">
              <w:rPr>
                <w:rFonts w:ascii="Times New Roman" w:hAnsi="Times New Roman" w:cs="Times New Roman"/>
                <w:i/>
                <w:color w:val="000000" w:themeColor="text1"/>
                <w:sz w:val="22"/>
                <w:szCs w:val="22"/>
                <w:lang w:val="uk-UA"/>
              </w:rPr>
              <w:t xml:space="preserve">код за ЄДРПОУ </w:t>
            </w:r>
            <w:r w:rsidRPr="00D8311F">
              <w:rPr>
                <w:rFonts w:ascii="Times New Roman" w:hAnsi="Times New Roman" w:cs="Times New Roman"/>
                <w:i/>
                <w:sz w:val="22"/>
                <w:szCs w:val="22"/>
                <w:lang w:val="uk-UA"/>
              </w:rPr>
              <w:t>19497799</w:t>
            </w:r>
          </w:p>
          <w:p w14:paraId="7765BF77" w14:textId="007D2A7A" w:rsidR="00D8311F" w:rsidRPr="00D8311F" w:rsidRDefault="00D8311F" w:rsidP="00D8311F">
            <w:pPr>
              <w:ind w:right="80"/>
              <w:jc w:val="both"/>
              <w:rPr>
                <w:rFonts w:ascii="Times New Roman" w:hAnsi="Times New Roman" w:cs="Times New Roman"/>
                <w:i/>
                <w:sz w:val="22"/>
                <w:szCs w:val="22"/>
              </w:rPr>
            </w:pPr>
            <w:r w:rsidRPr="007C4053">
              <w:rPr>
                <w:rFonts w:ascii="Times New Roman" w:hAnsi="Times New Roman" w:cs="Times New Roman"/>
                <w:i/>
                <w:sz w:val="22"/>
                <w:szCs w:val="22"/>
                <w:lang w:val="uk-UA"/>
              </w:rPr>
              <w:t xml:space="preserve">депозитарний код рахунку у цінних паперах </w:t>
            </w:r>
            <w:r>
              <w:rPr>
                <w:rFonts w:ascii="Times New Roman" w:hAnsi="Times New Roman" w:cs="Times New Roman"/>
                <w:i/>
                <w:sz w:val="22"/>
                <w:szCs w:val="22"/>
                <w:lang w:val="uk-UA"/>
              </w:rPr>
              <w:t>400887-</w:t>
            </w:r>
            <w:r>
              <w:rPr>
                <w:rFonts w:ascii="Times New Roman" w:hAnsi="Times New Roman" w:cs="Times New Roman"/>
                <w:i/>
                <w:sz w:val="22"/>
                <w:szCs w:val="22"/>
                <w:lang w:val="en-US"/>
              </w:rPr>
              <w:t>CY</w:t>
            </w:r>
            <w:r w:rsidRPr="00D8311F">
              <w:rPr>
                <w:rFonts w:ascii="Times New Roman" w:hAnsi="Times New Roman" w:cs="Times New Roman"/>
                <w:i/>
                <w:sz w:val="22"/>
                <w:szCs w:val="22"/>
              </w:rPr>
              <w:t>205500076</w:t>
            </w:r>
          </w:p>
        </w:tc>
      </w:tr>
      <w:tr w:rsidR="00653C9A" w:rsidRPr="00C437FE" w14:paraId="6646512A" w14:textId="77777777" w:rsidTr="003D0D9E">
        <w:tc>
          <w:tcPr>
            <w:tcW w:w="851" w:type="dxa"/>
            <w:vMerge w:val="restart"/>
            <w:tcBorders>
              <w:top w:val="single" w:sz="4" w:space="0" w:color="auto"/>
              <w:left w:val="single" w:sz="4" w:space="0" w:color="auto"/>
              <w:right w:val="single" w:sz="4" w:space="0" w:color="auto"/>
            </w:tcBorders>
          </w:tcPr>
          <w:p w14:paraId="509DFE92" w14:textId="77777777" w:rsidR="00653C9A" w:rsidRPr="00C437FE" w:rsidRDefault="00653C9A" w:rsidP="00653C9A">
            <w:pPr>
              <w:jc w:val="center"/>
              <w:rPr>
                <w:rFonts w:ascii="Times New Roman" w:hAnsi="Times New Roman" w:cs="Times New Roman"/>
                <w:sz w:val="22"/>
                <w:szCs w:val="22"/>
                <w:lang w:val="uk-UA"/>
              </w:rPr>
            </w:pPr>
          </w:p>
        </w:tc>
        <w:tc>
          <w:tcPr>
            <w:tcW w:w="2920" w:type="dxa"/>
            <w:vMerge w:val="restart"/>
            <w:tcBorders>
              <w:top w:val="single" w:sz="4" w:space="0" w:color="auto"/>
              <w:left w:val="single" w:sz="4" w:space="0" w:color="auto"/>
              <w:right w:val="single" w:sz="4" w:space="0" w:color="auto"/>
            </w:tcBorders>
          </w:tcPr>
          <w:p w14:paraId="583C1243" w14:textId="630F4345" w:rsidR="00653C9A" w:rsidRPr="00AA7268" w:rsidRDefault="00653C9A" w:rsidP="00653C9A">
            <w:pPr>
              <w:rPr>
                <w:rFonts w:ascii="Times New Roman" w:hAnsi="Times New Roman" w:cs="Times New Roman"/>
                <w:sz w:val="18"/>
                <w:szCs w:val="18"/>
                <w:lang w:val="uk-UA"/>
              </w:rPr>
            </w:pPr>
            <w:r w:rsidRPr="00F72738">
              <w:rPr>
                <w:rFonts w:ascii="Times New Roman" w:hAnsi="Times New Roman" w:cs="Times New Roman"/>
                <w:sz w:val="18"/>
                <w:szCs w:val="18"/>
                <w:lang w:val="uk-UA"/>
              </w:rPr>
              <w:t>контактні дані:</w:t>
            </w:r>
          </w:p>
        </w:tc>
        <w:tc>
          <w:tcPr>
            <w:tcW w:w="6611" w:type="dxa"/>
            <w:tcBorders>
              <w:top w:val="single" w:sz="4" w:space="0" w:color="auto"/>
              <w:left w:val="single" w:sz="4" w:space="0" w:color="auto"/>
              <w:bottom w:val="nil"/>
              <w:right w:val="single" w:sz="4" w:space="0" w:color="auto"/>
            </w:tcBorders>
          </w:tcPr>
          <w:p w14:paraId="13956B69" w14:textId="7197A211" w:rsidR="00653C9A" w:rsidRDefault="00653C9A" w:rsidP="00653C9A">
            <w:pPr>
              <w:ind w:right="80"/>
              <w:jc w:val="both"/>
              <w:rPr>
                <w:rFonts w:ascii="Times New Roman" w:hAnsi="Times New Roman" w:cs="Times New Roman"/>
                <w:i/>
                <w:color w:val="BFBFBF" w:themeColor="background1" w:themeShade="BF"/>
                <w:sz w:val="22"/>
                <w:szCs w:val="22"/>
                <w:lang w:val="uk-UA"/>
              </w:rPr>
            </w:pPr>
            <w:r>
              <w:rPr>
                <w:rFonts w:ascii="Times New Roman" w:hAnsi="Times New Roman" w:cs="Times New Roman"/>
                <w:i/>
                <w:color w:val="000000" w:themeColor="text1"/>
                <w:sz w:val="22"/>
                <w:szCs w:val="22"/>
                <w:lang w:val="uk-UA"/>
              </w:rPr>
              <w:t>Ковальчук Сергій Петрович</w:t>
            </w:r>
          </w:p>
        </w:tc>
      </w:tr>
      <w:tr w:rsidR="00653C9A" w:rsidRPr="00C437FE" w14:paraId="56191233" w14:textId="77777777" w:rsidTr="001A0CB4">
        <w:tc>
          <w:tcPr>
            <w:tcW w:w="851" w:type="dxa"/>
            <w:vMerge/>
            <w:tcBorders>
              <w:left w:val="single" w:sz="4" w:space="0" w:color="auto"/>
              <w:right w:val="single" w:sz="4" w:space="0" w:color="auto"/>
            </w:tcBorders>
          </w:tcPr>
          <w:p w14:paraId="32A4B70A" w14:textId="77777777" w:rsidR="00653C9A" w:rsidRPr="00C437FE" w:rsidRDefault="00653C9A" w:rsidP="00653C9A">
            <w:pPr>
              <w:jc w:val="center"/>
              <w:rPr>
                <w:rFonts w:ascii="Times New Roman" w:hAnsi="Times New Roman" w:cs="Times New Roman"/>
                <w:sz w:val="22"/>
                <w:szCs w:val="22"/>
                <w:lang w:val="uk-UA"/>
              </w:rPr>
            </w:pPr>
          </w:p>
        </w:tc>
        <w:tc>
          <w:tcPr>
            <w:tcW w:w="2920" w:type="dxa"/>
            <w:vMerge/>
            <w:tcBorders>
              <w:left w:val="single" w:sz="4" w:space="0" w:color="auto"/>
              <w:right w:val="single" w:sz="4" w:space="0" w:color="auto"/>
            </w:tcBorders>
          </w:tcPr>
          <w:p w14:paraId="740EBAFE" w14:textId="77777777" w:rsidR="00653C9A" w:rsidRPr="00AA7268" w:rsidRDefault="00653C9A" w:rsidP="00653C9A">
            <w:pPr>
              <w:rPr>
                <w:rFonts w:ascii="Times New Roman" w:hAnsi="Times New Roman" w:cs="Times New Roman"/>
                <w:sz w:val="18"/>
                <w:szCs w:val="18"/>
                <w:lang w:val="uk-UA"/>
              </w:rPr>
            </w:pPr>
          </w:p>
        </w:tc>
        <w:tc>
          <w:tcPr>
            <w:tcW w:w="6611" w:type="dxa"/>
            <w:tcBorders>
              <w:top w:val="nil"/>
              <w:left w:val="single" w:sz="4" w:space="0" w:color="auto"/>
              <w:bottom w:val="nil"/>
              <w:right w:val="single" w:sz="4" w:space="0" w:color="auto"/>
            </w:tcBorders>
          </w:tcPr>
          <w:p w14:paraId="7428A399" w14:textId="3E0396A4" w:rsidR="00653C9A" w:rsidRPr="009869FB" w:rsidRDefault="00653C9A" w:rsidP="00653C9A">
            <w:pPr>
              <w:ind w:right="80"/>
              <w:jc w:val="both"/>
              <w:rPr>
                <w:rFonts w:ascii="Times New Roman" w:hAnsi="Times New Roman" w:cs="Times New Roman"/>
                <w:i/>
                <w:sz w:val="22"/>
                <w:szCs w:val="22"/>
                <w:lang w:val="uk-UA"/>
              </w:rPr>
            </w:pPr>
            <w:proofErr w:type="spellStart"/>
            <w:r w:rsidRPr="00707569">
              <w:rPr>
                <w:rFonts w:ascii="Times New Roman" w:hAnsi="Times New Roman" w:cs="Times New Roman"/>
                <w:i/>
                <w:color w:val="000000" w:themeColor="text1"/>
                <w:sz w:val="22"/>
                <w:szCs w:val="22"/>
                <w:lang w:val="uk-UA"/>
              </w:rPr>
              <w:t>тел</w:t>
            </w:r>
            <w:proofErr w:type="spellEnd"/>
            <w:r w:rsidRPr="00707569">
              <w:rPr>
                <w:rFonts w:ascii="Times New Roman" w:hAnsi="Times New Roman" w:cs="Times New Roman"/>
                <w:i/>
                <w:color w:val="000000" w:themeColor="text1"/>
                <w:sz w:val="22"/>
                <w:szCs w:val="22"/>
                <w:lang w:val="uk-UA"/>
              </w:rPr>
              <w:t>. +38 050 310 93 35</w:t>
            </w:r>
          </w:p>
        </w:tc>
      </w:tr>
      <w:tr w:rsidR="00653C9A" w:rsidRPr="00653C9A" w14:paraId="05C25412" w14:textId="77777777" w:rsidTr="001A0CB4">
        <w:tc>
          <w:tcPr>
            <w:tcW w:w="851" w:type="dxa"/>
            <w:vMerge/>
            <w:tcBorders>
              <w:left w:val="single" w:sz="4" w:space="0" w:color="auto"/>
              <w:right w:val="single" w:sz="4" w:space="0" w:color="auto"/>
            </w:tcBorders>
          </w:tcPr>
          <w:p w14:paraId="75C3E27C" w14:textId="77777777" w:rsidR="00653C9A" w:rsidRPr="00C437FE" w:rsidRDefault="00653C9A" w:rsidP="00653C9A">
            <w:pPr>
              <w:jc w:val="center"/>
              <w:rPr>
                <w:rFonts w:ascii="Times New Roman" w:hAnsi="Times New Roman" w:cs="Times New Roman"/>
                <w:sz w:val="22"/>
                <w:szCs w:val="22"/>
                <w:lang w:val="uk-UA"/>
              </w:rPr>
            </w:pPr>
          </w:p>
        </w:tc>
        <w:tc>
          <w:tcPr>
            <w:tcW w:w="2920" w:type="dxa"/>
            <w:vMerge/>
            <w:tcBorders>
              <w:left w:val="single" w:sz="4" w:space="0" w:color="auto"/>
              <w:right w:val="single" w:sz="4" w:space="0" w:color="auto"/>
            </w:tcBorders>
          </w:tcPr>
          <w:p w14:paraId="76D4A5A8" w14:textId="77777777" w:rsidR="00653C9A" w:rsidRPr="00AA7268" w:rsidRDefault="00653C9A" w:rsidP="00653C9A">
            <w:pPr>
              <w:rPr>
                <w:rFonts w:ascii="Times New Roman" w:hAnsi="Times New Roman" w:cs="Times New Roman"/>
                <w:sz w:val="18"/>
                <w:szCs w:val="18"/>
                <w:lang w:val="uk-UA"/>
              </w:rPr>
            </w:pPr>
          </w:p>
        </w:tc>
        <w:tc>
          <w:tcPr>
            <w:tcW w:w="6611" w:type="dxa"/>
            <w:tcBorders>
              <w:top w:val="nil"/>
              <w:left w:val="single" w:sz="4" w:space="0" w:color="auto"/>
              <w:bottom w:val="nil"/>
              <w:right w:val="single" w:sz="4" w:space="0" w:color="auto"/>
            </w:tcBorders>
          </w:tcPr>
          <w:p w14:paraId="56E40C8D" w14:textId="429D41CB" w:rsidR="00653C9A" w:rsidRDefault="00653C9A" w:rsidP="00172825">
            <w:pPr>
              <w:ind w:right="80"/>
              <w:rPr>
                <w:rFonts w:ascii="Times New Roman" w:hAnsi="Times New Roman" w:cs="Times New Roman"/>
                <w:i/>
                <w:color w:val="BFBFBF" w:themeColor="background1" w:themeShade="BF"/>
                <w:sz w:val="22"/>
                <w:szCs w:val="22"/>
                <w:lang w:val="uk-UA"/>
              </w:rPr>
            </w:pPr>
            <w:r w:rsidRPr="004F3763">
              <w:rPr>
                <w:rFonts w:ascii="Times New Roman" w:hAnsi="Times New Roman" w:cs="Times New Roman"/>
                <w:i/>
                <w:color w:val="000000" w:themeColor="text1"/>
                <w:sz w:val="22"/>
                <w:szCs w:val="22"/>
                <w:lang w:val="uk-UA"/>
              </w:rPr>
              <w:t xml:space="preserve">адреса для листування: </w:t>
            </w:r>
            <w:r>
              <w:rPr>
                <w:rFonts w:ascii="Times New Roman" w:hAnsi="Times New Roman" w:cs="Times New Roman"/>
                <w:i/>
                <w:color w:val="000000" w:themeColor="text1"/>
                <w:sz w:val="22"/>
                <w:szCs w:val="22"/>
                <w:lang w:val="uk-UA"/>
              </w:rPr>
              <w:t>вулиця Лейпцизька</w:t>
            </w:r>
            <w:r w:rsidRPr="004F3763">
              <w:rPr>
                <w:rFonts w:ascii="Times New Roman" w:hAnsi="Times New Roman" w:cs="Times New Roman"/>
                <w:i/>
                <w:color w:val="000000" w:themeColor="text1"/>
                <w:sz w:val="22"/>
                <w:szCs w:val="22"/>
                <w:lang w:val="uk-UA"/>
              </w:rPr>
              <w:t xml:space="preserve">, будинок </w:t>
            </w:r>
            <w:r>
              <w:rPr>
                <w:rFonts w:ascii="Times New Roman" w:hAnsi="Times New Roman" w:cs="Times New Roman"/>
                <w:i/>
                <w:color w:val="000000" w:themeColor="text1"/>
                <w:sz w:val="22"/>
                <w:szCs w:val="22"/>
                <w:lang w:val="uk-UA"/>
              </w:rPr>
              <w:t>15</w:t>
            </w:r>
            <w:r w:rsidRPr="004F3763">
              <w:rPr>
                <w:rFonts w:ascii="Times New Roman" w:hAnsi="Times New Roman" w:cs="Times New Roman"/>
                <w:i/>
                <w:color w:val="000000" w:themeColor="text1"/>
                <w:sz w:val="22"/>
                <w:szCs w:val="22"/>
                <w:lang w:val="uk-UA"/>
              </w:rPr>
              <w:t>, місто</w:t>
            </w:r>
            <w:r>
              <w:rPr>
                <w:rFonts w:ascii="Times New Roman" w:hAnsi="Times New Roman" w:cs="Times New Roman"/>
                <w:i/>
                <w:color w:val="000000" w:themeColor="text1"/>
                <w:sz w:val="22"/>
                <w:szCs w:val="22"/>
                <w:lang w:val="uk-UA"/>
              </w:rPr>
              <w:t xml:space="preserve"> Київ</w:t>
            </w:r>
            <w:r w:rsidRPr="004F3763">
              <w:rPr>
                <w:rFonts w:ascii="Times New Roman" w:hAnsi="Times New Roman" w:cs="Times New Roman"/>
                <w:i/>
                <w:color w:val="000000" w:themeColor="text1"/>
                <w:sz w:val="22"/>
                <w:szCs w:val="22"/>
                <w:lang w:val="uk-UA"/>
              </w:rPr>
              <w:t>, Україна, Індекс</w:t>
            </w:r>
            <w:r w:rsidR="00172825">
              <w:rPr>
                <w:rFonts w:ascii="Times New Roman" w:hAnsi="Times New Roman" w:cs="Times New Roman"/>
                <w:i/>
                <w:color w:val="000000" w:themeColor="text1"/>
                <w:sz w:val="22"/>
                <w:szCs w:val="22"/>
                <w:lang w:val="uk-UA"/>
              </w:rPr>
              <w:t xml:space="preserve"> </w:t>
            </w:r>
            <w:r>
              <w:rPr>
                <w:rFonts w:ascii="Times New Roman" w:hAnsi="Times New Roman" w:cs="Times New Roman"/>
                <w:i/>
                <w:color w:val="000000" w:themeColor="text1"/>
                <w:sz w:val="22"/>
                <w:szCs w:val="22"/>
                <w:lang w:val="uk-UA"/>
              </w:rPr>
              <w:t>01015</w:t>
            </w:r>
          </w:p>
        </w:tc>
      </w:tr>
      <w:tr w:rsidR="00653C9A" w:rsidRPr="00C437FE" w14:paraId="7F22EDE9" w14:textId="77777777" w:rsidTr="001A0CB4">
        <w:tc>
          <w:tcPr>
            <w:tcW w:w="851" w:type="dxa"/>
            <w:vMerge/>
            <w:tcBorders>
              <w:left w:val="single" w:sz="4" w:space="0" w:color="auto"/>
              <w:bottom w:val="nil"/>
              <w:right w:val="single" w:sz="4" w:space="0" w:color="auto"/>
            </w:tcBorders>
          </w:tcPr>
          <w:p w14:paraId="7F27E77A" w14:textId="77777777" w:rsidR="00653C9A" w:rsidRPr="00C437FE" w:rsidRDefault="00653C9A" w:rsidP="00653C9A">
            <w:pPr>
              <w:jc w:val="center"/>
              <w:rPr>
                <w:rFonts w:ascii="Times New Roman" w:hAnsi="Times New Roman" w:cs="Times New Roman"/>
                <w:sz w:val="22"/>
                <w:szCs w:val="22"/>
                <w:lang w:val="uk-UA"/>
              </w:rPr>
            </w:pPr>
          </w:p>
        </w:tc>
        <w:tc>
          <w:tcPr>
            <w:tcW w:w="2920" w:type="dxa"/>
            <w:vMerge/>
            <w:tcBorders>
              <w:left w:val="single" w:sz="4" w:space="0" w:color="auto"/>
              <w:bottom w:val="nil"/>
              <w:right w:val="single" w:sz="4" w:space="0" w:color="auto"/>
            </w:tcBorders>
          </w:tcPr>
          <w:p w14:paraId="38E835B2" w14:textId="77777777" w:rsidR="00653C9A" w:rsidRPr="00AA7268" w:rsidRDefault="00653C9A" w:rsidP="00653C9A">
            <w:pPr>
              <w:rPr>
                <w:rFonts w:ascii="Times New Roman" w:hAnsi="Times New Roman" w:cs="Times New Roman"/>
                <w:sz w:val="18"/>
                <w:szCs w:val="18"/>
                <w:lang w:val="uk-UA"/>
              </w:rPr>
            </w:pPr>
          </w:p>
        </w:tc>
        <w:tc>
          <w:tcPr>
            <w:tcW w:w="6611" w:type="dxa"/>
            <w:tcBorders>
              <w:top w:val="nil"/>
              <w:left w:val="single" w:sz="4" w:space="0" w:color="auto"/>
              <w:bottom w:val="single" w:sz="4" w:space="0" w:color="auto"/>
              <w:right w:val="single" w:sz="4" w:space="0" w:color="auto"/>
            </w:tcBorders>
          </w:tcPr>
          <w:p w14:paraId="3F60C99A" w14:textId="3185365E" w:rsidR="00653C9A" w:rsidRDefault="00653C9A" w:rsidP="00653C9A">
            <w:pPr>
              <w:ind w:right="80"/>
              <w:rPr>
                <w:rFonts w:ascii="Times New Roman" w:hAnsi="Times New Roman" w:cs="Times New Roman"/>
                <w:i/>
                <w:color w:val="BFBFBF" w:themeColor="background1" w:themeShade="BF"/>
                <w:sz w:val="22"/>
                <w:szCs w:val="22"/>
                <w:lang w:val="uk-UA"/>
              </w:rPr>
            </w:pPr>
            <w:r w:rsidRPr="004F3763">
              <w:rPr>
                <w:rFonts w:ascii="Times New Roman" w:hAnsi="Times New Roman" w:cs="Times New Roman"/>
                <w:i/>
                <w:color w:val="000000" w:themeColor="text1"/>
                <w:sz w:val="22"/>
                <w:szCs w:val="22"/>
                <w:lang w:val="uk-UA"/>
              </w:rPr>
              <w:t>е</w:t>
            </w:r>
            <w:r>
              <w:rPr>
                <w:rFonts w:ascii="Times New Roman" w:hAnsi="Times New Roman" w:cs="Times New Roman"/>
                <w:i/>
                <w:color w:val="000000" w:themeColor="text1"/>
                <w:sz w:val="22"/>
                <w:szCs w:val="22"/>
                <w:lang w:val="uk-UA"/>
              </w:rPr>
              <w:t xml:space="preserve">лектронна пошта: </w:t>
            </w:r>
            <w:hyperlink r:id="rId16" w:history="1">
              <w:r w:rsidRPr="00207094">
                <w:rPr>
                  <w:rStyle w:val="aa"/>
                </w:rPr>
                <w:t>galaxys26@gmail.com</w:t>
              </w:r>
            </w:hyperlink>
            <w:r w:rsidRPr="00156CEB">
              <w:t xml:space="preserve"> </w:t>
            </w:r>
          </w:p>
        </w:tc>
      </w:tr>
      <w:tr w:rsidR="007B3E9D" w:rsidRPr="00582501" w14:paraId="600127F3" w14:textId="77777777" w:rsidTr="00B21687">
        <w:tc>
          <w:tcPr>
            <w:tcW w:w="851" w:type="dxa"/>
            <w:tcBorders>
              <w:top w:val="single" w:sz="4" w:space="0" w:color="auto"/>
              <w:left w:val="single" w:sz="4" w:space="0" w:color="auto"/>
              <w:bottom w:val="single" w:sz="4" w:space="0" w:color="auto"/>
              <w:right w:val="single" w:sz="4" w:space="0" w:color="auto"/>
            </w:tcBorders>
          </w:tcPr>
          <w:p w14:paraId="137492F0" w14:textId="77777777" w:rsidR="007B3E9D" w:rsidRDefault="007B3E9D" w:rsidP="00B21687">
            <w:pPr>
              <w:ind w:firstLine="180"/>
              <w:jc w:val="center"/>
              <w:rPr>
                <w:rFonts w:ascii="Times New Roman" w:hAnsi="Times New Roman" w:cs="Times New Roman"/>
                <w:sz w:val="22"/>
                <w:szCs w:val="22"/>
                <w:lang w:val="uk-UA"/>
              </w:rPr>
            </w:pPr>
          </w:p>
        </w:tc>
        <w:tc>
          <w:tcPr>
            <w:tcW w:w="2920" w:type="dxa"/>
            <w:tcBorders>
              <w:top w:val="single" w:sz="4" w:space="0" w:color="auto"/>
              <w:left w:val="single" w:sz="4" w:space="0" w:color="auto"/>
              <w:bottom w:val="single" w:sz="4" w:space="0" w:color="auto"/>
              <w:right w:val="single" w:sz="4" w:space="0" w:color="auto"/>
            </w:tcBorders>
          </w:tcPr>
          <w:p w14:paraId="7A35B0C4" w14:textId="77777777" w:rsidR="007B3E9D" w:rsidRDefault="007B3E9D" w:rsidP="00B21687">
            <w:pPr>
              <w:rPr>
                <w:rFonts w:ascii="Times New Roman" w:hAnsi="Times New Roman" w:cs="Times New Roman"/>
                <w:sz w:val="18"/>
                <w:szCs w:val="18"/>
                <w:lang w:val="uk-UA"/>
              </w:rPr>
            </w:pPr>
            <w:r w:rsidRPr="00BA3E58">
              <w:rPr>
                <w:rFonts w:ascii="Times New Roman" w:hAnsi="Times New Roman" w:cs="Times New Roman"/>
                <w:sz w:val="18"/>
                <w:szCs w:val="18"/>
                <w:lang w:val="uk-UA"/>
              </w:rPr>
              <w:t xml:space="preserve">Повне найменування юридичної особи/ПІБ фізичної особи,  місцезнаходження, ідентифікаційний код </w:t>
            </w:r>
          </w:p>
          <w:p w14:paraId="78CB3627" w14:textId="3440D113" w:rsidR="007B3E9D" w:rsidRPr="00E32229" w:rsidRDefault="007B3E9D" w:rsidP="00B21687">
            <w:pPr>
              <w:rPr>
                <w:rFonts w:ascii="Times New Roman" w:hAnsi="Times New Roman" w:cs="Times New Roman"/>
                <w:b/>
                <w:sz w:val="22"/>
                <w:szCs w:val="22"/>
                <w:lang w:val="uk-UA"/>
              </w:rPr>
            </w:pPr>
            <w:r>
              <w:rPr>
                <w:rFonts w:ascii="Times New Roman" w:hAnsi="Times New Roman" w:cs="Times New Roman"/>
                <w:b/>
                <w:sz w:val="22"/>
                <w:szCs w:val="22"/>
                <w:lang w:val="uk-UA"/>
              </w:rPr>
              <w:t>(афілійована особа 3</w:t>
            </w:r>
            <w:r w:rsidRPr="00E32229">
              <w:rPr>
                <w:rFonts w:ascii="Times New Roman" w:hAnsi="Times New Roman" w:cs="Times New Roman"/>
                <w:b/>
                <w:sz w:val="22"/>
                <w:szCs w:val="22"/>
                <w:lang w:val="uk-UA"/>
              </w:rPr>
              <w:t>)</w:t>
            </w:r>
          </w:p>
        </w:tc>
        <w:tc>
          <w:tcPr>
            <w:tcW w:w="6611" w:type="dxa"/>
            <w:tcBorders>
              <w:top w:val="single" w:sz="4" w:space="0" w:color="auto"/>
              <w:left w:val="single" w:sz="4" w:space="0" w:color="auto"/>
              <w:bottom w:val="single" w:sz="4" w:space="0" w:color="auto"/>
              <w:right w:val="single" w:sz="4" w:space="0" w:color="auto"/>
            </w:tcBorders>
          </w:tcPr>
          <w:p w14:paraId="322F215B" w14:textId="407B2A58" w:rsidR="00D8311F" w:rsidRPr="00D8311F" w:rsidRDefault="00985FC9" w:rsidP="00D8311F">
            <w:pPr>
              <w:ind w:right="80"/>
              <w:jc w:val="both"/>
              <w:rPr>
                <w:rFonts w:ascii="Times New Roman" w:hAnsi="Times New Roman" w:cs="Times New Roman"/>
                <w:i/>
                <w:sz w:val="22"/>
                <w:szCs w:val="22"/>
                <w:lang w:val="uk-UA"/>
              </w:rPr>
            </w:pPr>
            <w:r>
              <w:rPr>
                <w:rFonts w:ascii="Times New Roman" w:hAnsi="Times New Roman" w:cs="Times New Roman"/>
                <w:i/>
                <w:sz w:val="22"/>
                <w:szCs w:val="22"/>
                <w:lang w:val="uk-UA"/>
              </w:rPr>
              <w:t>КОМПАНІЯ ТРІСПРІНГ КЕПІТАЛ ЛІМІТЕД</w:t>
            </w:r>
            <w:r w:rsidR="00D8311F" w:rsidRPr="00D8311F">
              <w:rPr>
                <w:rFonts w:ascii="Times New Roman" w:hAnsi="Times New Roman" w:cs="Times New Roman"/>
                <w:i/>
                <w:sz w:val="22"/>
                <w:szCs w:val="22"/>
                <w:lang w:val="uk-UA"/>
              </w:rPr>
              <w:t>,</w:t>
            </w:r>
          </w:p>
          <w:p w14:paraId="551F6D75" w14:textId="1BD02052" w:rsidR="00D8311F" w:rsidRPr="00D8311F" w:rsidRDefault="00985FC9" w:rsidP="00D8311F">
            <w:pPr>
              <w:ind w:right="80"/>
              <w:jc w:val="both"/>
              <w:rPr>
                <w:rFonts w:ascii="Times New Roman" w:hAnsi="Times New Roman" w:cs="Times New Roman"/>
                <w:i/>
                <w:sz w:val="22"/>
                <w:szCs w:val="22"/>
                <w:lang w:val="uk-UA"/>
              </w:rPr>
            </w:pPr>
            <w:r>
              <w:rPr>
                <w:rFonts w:ascii="Times New Roman" w:hAnsi="Times New Roman" w:cs="Times New Roman"/>
                <w:i/>
                <w:sz w:val="22"/>
                <w:szCs w:val="22"/>
                <w:lang w:val="uk-UA"/>
              </w:rPr>
              <w:t xml:space="preserve">місцезнаходження: </w:t>
            </w:r>
            <w:proofErr w:type="spellStart"/>
            <w:r>
              <w:rPr>
                <w:rFonts w:ascii="Times New Roman" w:hAnsi="Times New Roman" w:cs="Times New Roman"/>
                <w:i/>
                <w:sz w:val="22"/>
                <w:szCs w:val="22"/>
                <w:lang w:val="uk-UA"/>
              </w:rPr>
              <w:t>Стасі</w:t>
            </w:r>
            <w:r w:rsidR="00D8311F" w:rsidRPr="00D8311F">
              <w:rPr>
                <w:rFonts w:ascii="Times New Roman" w:hAnsi="Times New Roman" w:cs="Times New Roman"/>
                <w:i/>
                <w:sz w:val="22"/>
                <w:szCs w:val="22"/>
                <w:lang w:val="uk-UA"/>
              </w:rPr>
              <w:t>ну</w:t>
            </w:r>
            <w:proofErr w:type="spellEnd"/>
            <w:r w:rsidR="00D8311F" w:rsidRPr="00D8311F">
              <w:rPr>
                <w:rFonts w:ascii="Times New Roman" w:hAnsi="Times New Roman" w:cs="Times New Roman"/>
                <w:i/>
                <w:sz w:val="22"/>
                <w:szCs w:val="22"/>
                <w:lang w:val="uk-UA"/>
              </w:rPr>
              <w:t xml:space="preserve"> 1, </w:t>
            </w:r>
            <w:proofErr w:type="spellStart"/>
            <w:r w:rsidR="0085222D">
              <w:rPr>
                <w:rFonts w:ascii="Times New Roman" w:hAnsi="Times New Roman" w:cs="Times New Roman"/>
                <w:i/>
                <w:sz w:val="22"/>
                <w:szCs w:val="22"/>
                <w:lang w:val="uk-UA"/>
              </w:rPr>
              <w:t>Мітсі</w:t>
            </w:r>
            <w:proofErr w:type="spellEnd"/>
            <w:r w:rsidR="0085222D">
              <w:rPr>
                <w:rFonts w:ascii="Times New Roman" w:hAnsi="Times New Roman" w:cs="Times New Roman"/>
                <w:i/>
                <w:sz w:val="22"/>
                <w:szCs w:val="22"/>
                <w:lang w:val="uk-UA"/>
              </w:rPr>
              <w:t xml:space="preserve"> </w:t>
            </w:r>
            <w:proofErr w:type="spellStart"/>
            <w:r w:rsidR="0085222D">
              <w:rPr>
                <w:rFonts w:ascii="Times New Roman" w:hAnsi="Times New Roman" w:cs="Times New Roman"/>
                <w:i/>
                <w:sz w:val="22"/>
                <w:szCs w:val="22"/>
                <w:lang w:val="uk-UA"/>
              </w:rPr>
              <w:t>білдінг</w:t>
            </w:r>
            <w:proofErr w:type="spellEnd"/>
            <w:r w:rsidR="00D8311F" w:rsidRPr="00D8311F">
              <w:rPr>
                <w:rFonts w:ascii="Times New Roman" w:hAnsi="Times New Roman" w:cs="Times New Roman"/>
                <w:i/>
                <w:sz w:val="22"/>
                <w:szCs w:val="22"/>
                <w:lang w:val="uk-UA"/>
              </w:rPr>
              <w:t xml:space="preserve"> 1, </w:t>
            </w:r>
            <w:r w:rsidR="0085222D">
              <w:rPr>
                <w:rFonts w:ascii="Times New Roman" w:hAnsi="Times New Roman" w:cs="Times New Roman"/>
                <w:i/>
                <w:sz w:val="22"/>
                <w:szCs w:val="22"/>
                <w:lang w:val="uk-UA"/>
              </w:rPr>
              <w:t xml:space="preserve">1 поверх, </w:t>
            </w:r>
            <w:r w:rsidR="008375EB">
              <w:rPr>
                <w:rFonts w:ascii="Times New Roman" w:hAnsi="Times New Roman" w:cs="Times New Roman"/>
                <w:i/>
                <w:sz w:val="22"/>
                <w:szCs w:val="22"/>
                <w:lang w:val="uk-UA"/>
              </w:rPr>
              <w:t>кімната/офіс</w:t>
            </w:r>
            <w:r w:rsidR="008375EB" w:rsidRPr="00C44CAD">
              <w:rPr>
                <w:rFonts w:ascii="Times New Roman" w:hAnsi="Times New Roman" w:cs="Times New Roman"/>
                <w:i/>
                <w:sz w:val="22"/>
                <w:szCs w:val="22"/>
                <w:lang w:val="uk-UA"/>
              </w:rPr>
              <w:t xml:space="preserve"> </w:t>
            </w:r>
            <w:r w:rsidR="00D8311F" w:rsidRPr="00D8311F">
              <w:rPr>
                <w:rFonts w:ascii="Times New Roman" w:hAnsi="Times New Roman" w:cs="Times New Roman"/>
                <w:i/>
                <w:sz w:val="22"/>
                <w:szCs w:val="22"/>
                <w:lang w:val="uk-UA"/>
              </w:rPr>
              <w:t xml:space="preserve">4, Площа </w:t>
            </w:r>
            <w:proofErr w:type="spellStart"/>
            <w:r w:rsidR="00D8311F" w:rsidRPr="00D8311F">
              <w:rPr>
                <w:rFonts w:ascii="Times New Roman" w:hAnsi="Times New Roman" w:cs="Times New Roman"/>
                <w:i/>
                <w:sz w:val="22"/>
                <w:szCs w:val="22"/>
                <w:lang w:val="uk-UA"/>
              </w:rPr>
              <w:t>Елефтеріас</w:t>
            </w:r>
            <w:proofErr w:type="spellEnd"/>
            <w:r w:rsidR="00D8311F" w:rsidRPr="00D8311F">
              <w:rPr>
                <w:rFonts w:ascii="Times New Roman" w:hAnsi="Times New Roman" w:cs="Times New Roman"/>
                <w:i/>
                <w:sz w:val="22"/>
                <w:szCs w:val="22"/>
                <w:lang w:val="uk-UA"/>
              </w:rPr>
              <w:t>, 1060, Нікосія, Кіпр,</w:t>
            </w:r>
          </w:p>
          <w:p w14:paraId="63020831" w14:textId="6428FB80" w:rsidR="007B3E9D" w:rsidRPr="0000501A" w:rsidRDefault="0085222D" w:rsidP="00D8311F">
            <w:pPr>
              <w:ind w:right="80"/>
              <w:jc w:val="both"/>
              <w:rPr>
                <w:rFonts w:ascii="Times New Roman" w:hAnsi="Times New Roman" w:cs="Times New Roman"/>
                <w:i/>
                <w:color w:val="BFBFBF" w:themeColor="background1" w:themeShade="BF"/>
                <w:sz w:val="22"/>
                <w:szCs w:val="22"/>
                <w:lang w:val="uk-UA"/>
              </w:rPr>
            </w:pPr>
            <w:r>
              <w:rPr>
                <w:rFonts w:ascii="Times New Roman" w:hAnsi="Times New Roman" w:cs="Times New Roman"/>
                <w:i/>
                <w:sz w:val="22"/>
                <w:szCs w:val="22"/>
                <w:lang w:val="uk-UA"/>
              </w:rPr>
              <w:t xml:space="preserve">Реєстраційний номер </w:t>
            </w:r>
            <w:r w:rsidR="00D8311F" w:rsidRPr="00D8311F">
              <w:rPr>
                <w:rFonts w:ascii="Times New Roman" w:hAnsi="Times New Roman" w:cs="Times New Roman"/>
                <w:i/>
                <w:sz w:val="22"/>
                <w:szCs w:val="22"/>
                <w:lang w:val="uk-UA"/>
              </w:rPr>
              <w:t>НЕ 217503.</w:t>
            </w:r>
          </w:p>
        </w:tc>
      </w:tr>
      <w:tr w:rsidR="007B3E9D" w:rsidRPr="00C437FE" w14:paraId="22F90CF7" w14:textId="77777777" w:rsidTr="00B21687">
        <w:tc>
          <w:tcPr>
            <w:tcW w:w="851" w:type="dxa"/>
            <w:vMerge w:val="restart"/>
            <w:tcBorders>
              <w:left w:val="single" w:sz="4" w:space="0" w:color="auto"/>
              <w:right w:val="single" w:sz="4" w:space="0" w:color="auto"/>
            </w:tcBorders>
          </w:tcPr>
          <w:p w14:paraId="2766818D" w14:textId="77777777" w:rsidR="007B3E9D" w:rsidRPr="00C437FE" w:rsidRDefault="007B3E9D" w:rsidP="00B21687">
            <w:pPr>
              <w:jc w:val="center"/>
              <w:rPr>
                <w:rFonts w:ascii="Times New Roman" w:hAnsi="Times New Roman" w:cs="Times New Roman"/>
                <w:sz w:val="22"/>
                <w:szCs w:val="22"/>
                <w:lang w:val="uk-UA"/>
              </w:rPr>
            </w:pPr>
          </w:p>
        </w:tc>
        <w:tc>
          <w:tcPr>
            <w:tcW w:w="2920" w:type="dxa"/>
            <w:vMerge w:val="restart"/>
            <w:tcBorders>
              <w:top w:val="nil"/>
              <w:left w:val="single" w:sz="4" w:space="0" w:color="auto"/>
              <w:right w:val="single" w:sz="4" w:space="0" w:color="auto"/>
            </w:tcBorders>
          </w:tcPr>
          <w:p w14:paraId="2284C3C2" w14:textId="77777777" w:rsidR="007B3E9D" w:rsidRPr="00AA7268" w:rsidRDefault="007B3E9D" w:rsidP="00B21687">
            <w:pPr>
              <w:rPr>
                <w:rFonts w:ascii="Times New Roman" w:hAnsi="Times New Roman" w:cs="Times New Roman"/>
                <w:sz w:val="18"/>
                <w:szCs w:val="18"/>
                <w:lang w:val="uk-UA"/>
              </w:rPr>
            </w:pPr>
            <w:r w:rsidRPr="00AA7268">
              <w:rPr>
                <w:rFonts w:ascii="Times New Roman" w:hAnsi="Times New Roman" w:cs="Times New Roman"/>
                <w:sz w:val="18"/>
                <w:szCs w:val="18"/>
                <w:lang w:val="uk-UA"/>
              </w:rPr>
              <w:t>Кількість акцій товариства, що належать (прямо та опосередковано) особі після набуття домінуючого контрольного пакета акцій товариства та розмір її частки в статутному капіталі товариства</w:t>
            </w:r>
          </w:p>
        </w:tc>
        <w:tc>
          <w:tcPr>
            <w:tcW w:w="6611" w:type="dxa"/>
            <w:tcBorders>
              <w:top w:val="single" w:sz="4" w:space="0" w:color="auto"/>
              <w:left w:val="single" w:sz="4" w:space="0" w:color="auto"/>
              <w:bottom w:val="nil"/>
              <w:right w:val="single" w:sz="4" w:space="0" w:color="auto"/>
            </w:tcBorders>
          </w:tcPr>
          <w:p w14:paraId="5A56B288" w14:textId="6A5F4BDD" w:rsidR="007B3E9D" w:rsidRPr="00134E69" w:rsidRDefault="007B3E9D" w:rsidP="00B21687">
            <w:pPr>
              <w:ind w:right="80"/>
              <w:jc w:val="both"/>
              <w:rPr>
                <w:rFonts w:ascii="Times New Roman" w:hAnsi="Times New Roman" w:cs="Times New Roman"/>
                <w:i/>
                <w:sz w:val="22"/>
                <w:szCs w:val="22"/>
                <w:lang w:val="uk-UA"/>
              </w:rPr>
            </w:pPr>
            <w:r w:rsidRPr="00C437FE">
              <w:rPr>
                <w:rFonts w:ascii="Times New Roman" w:hAnsi="Times New Roman" w:cs="Times New Roman"/>
                <w:i/>
                <w:sz w:val="22"/>
                <w:szCs w:val="22"/>
                <w:lang w:val="uk-UA"/>
              </w:rPr>
              <w:t xml:space="preserve">Пряме володіння – </w:t>
            </w:r>
            <w:r w:rsidR="00D8311F">
              <w:rPr>
                <w:rFonts w:ascii="Times New Roman" w:hAnsi="Times New Roman" w:cs="Times New Roman"/>
                <w:i/>
                <w:sz w:val="22"/>
                <w:szCs w:val="22"/>
                <w:lang w:val="uk-UA"/>
              </w:rPr>
              <w:t xml:space="preserve">4 393 416 </w:t>
            </w:r>
            <w:r w:rsidRPr="00134E69">
              <w:rPr>
                <w:rFonts w:ascii="Times New Roman" w:hAnsi="Times New Roman" w:cs="Times New Roman"/>
                <w:i/>
                <w:sz w:val="22"/>
                <w:szCs w:val="22"/>
                <w:lang w:val="uk-UA"/>
              </w:rPr>
              <w:t>шт. (</w:t>
            </w:r>
            <w:r w:rsidR="00D8311F" w:rsidRPr="00D8311F">
              <w:rPr>
                <w:rFonts w:ascii="Times New Roman" w:hAnsi="Times New Roman" w:cs="Times New Roman"/>
                <w:i/>
                <w:sz w:val="22"/>
                <w:szCs w:val="22"/>
                <w:lang w:val="uk-UA"/>
              </w:rPr>
              <w:t>29,289440</w:t>
            </w:r>
            <w:r w:rsidR="00D8311F">
              <w:rPr>
                <w:rFonts w:ascii="Times New Roman" w:hAnsi="Times New Roman" w:cs="Times New Roman"/>
                <w:i/>
                <w:sz w:val="22"/>
                <w:szCs w:val="22"/>
                <w:lang w:val="en-US"/>
              </w:rPr>
              <w:t xml:space="preserve"> </w:t>
            </w:r>
            <w:r w:rsidRPr="00134E69">
              <w:rPr>
                <w:rFonts w:ascii="Times New Roman" w:hAnsi="Times New Roman" w:cs="Times New Roman"/>
                <w:i/>
                <w:sz w:val="22"/>
                <w:szCs w:val="22"/>
                <w:lang w:val="uk-UA"/>
              </w:rPr>
              <w:t>%)</w:t>
            </w:r>
          </w:p>
          <w:p w14:paraId="4B0BE911" w14:textId="77777777" w:rsidR="007B3E9D" w:rsidRPr="00C437FE" w:rsidRDefault="007B3E9D" w:rsidP="00B21687">
            <w:pPr>
              <w:ind w:left="34" w:right="80"/>
              <w:jc w:val="both"/>
              <w:rPr>
                <w:rFonts w:ascii="Times New Roman" w:hAnsi="Times New Roman" w:cs="Times New Roman"/>
                <w:i/>
                <w:sz w:val="22"/>
                <w:szCs w:val="22"/>
                <w:lang w:val="uk-UA"/>
              </w:rPr>
            </w:pPr>
          </w:p>
        </w:tc>
      </w:tr>
      <w:tr w:rsidR="007B3E9D" w:rsidRPr="00C437FE" w14:paraId="4FEAC88F" w14:textId="77777777" w:rsidTr="00B21687">
        <w:tc>
          <w:tcPr>
            <w:tcW w:w="851" w:type="dxa"/>
            <w:vMerge/>
            <w:tcBorders>
              <w:left w:val="single" w:sz="4" w:space="0" w:color="auto"/>
              <w:bottom w:val="single" w:sz="4" w:space="0" w:color="auto"/>
              <w:right w:val="single" w:sz="4" w:space="0" w:color="auto"/>
            </w:tcBorders>
          </w:tcPr>
          <w:p w14:paraId="477326C3" w14:textId="77777777" w:rsidR="007B3E9D" w:rsidRPr="00C437FE" w:rsidRDefault="007B3E9D" w:rsidP="00B21687">
            <w:pPr>
              <w:jc w:val="center"/>
              <w:rPr>
                <w:rFonts w:ascii="Times New Roman" w:hAnsi="Times New Roman" w:cs="Times New Roman"/>
                <w:sz w:val="22"/>
                <w:szCs w:val="22"/>
                <w:lang w:val="uk-UA"/>
              </w:rPr>
            </w:pPr>
          </w:p>
        </w:tc>
        <w:tc>
          <w:tcPr>
            <w:tcW w:w="2920" w:type="dxa"/>
            <w:vMerge/>
            <w:tcBorders>
              <w:left w:val="single" w:sz="4" w:space="0" w:color="auto"/>
              <w:bottom w:val="single" w:sz="4" w:space="0" w:color="auto"/>
              <w:right w:val="single" w:sz="4" w:space="0" w:color="auto"/>
            </w:tcBorders>
          </w:tcPr>
          <w:p w14:paraId="27A2E82C" w14:textId="77777777" w:rsidR="007B3E9D" w:rsidRPr="00C437FE" w:rsidRDefault="007B3E9D" w:rsidP="00B21687">
            <w:pPr>
              <w:rPr>
                <w:rFonts w:ascii="Times New Roman" w:hAnsi="Times New Roman" w:cs="Times New Roman"/>
                <w:sz w:val="22"/>
                <w:szCs w:val="22"/>
                <w:lang w:val="uk-UA"/>
              </w:rPr>
            </w:pPr>
          </w:p>
        </w:tc>
        <w:tc>
          <w:tcPr>
            <w:tcW w:w="6611" w:type="dxa"/>
            <w:tcBorders>
              <w:top w:val="nil"/>
              <w:left w:val="single" w:sz="4" w:space="0" w:color="auto"/>
              <w:bottom w:val="single" w:sz="4" w:space="0" w:color="auto"/>
              <w:right w:val="single" w:sz="4" w:space="0" w:color="auto"/>
            </w:tcBorders>
          </w:tcPr>
          <w:p w14:paraId="79DCD35C" w14:textId="77777777" w:rsidR="00C44CAD" w:rsidRDefault="00C44CAD" w:rsidP="00C44CAD">
            <w:pPr>
              <w:ind w:right="80"/>
              <w:jc w:val="both"/>
              <w:rPr>
                <w:rFonts w:ascii="Times New Roman" w:hAnsi="Times New Roman" w:cs="Times New Roman"/>
                <w:i/>
                <w:sz w:val="22"/>
                <w:szCs w:val="22"/>
                <w:lang w:val="uk-UA"/>
              </w:rPr>
            </w:pPr>
            <w:r>
              <w:rPr>
                <w:rFonts w:ascii="Times New Roman" w:hAnsi="Times New Roman" w:cs="Times New Roman"/>
                <w:i/>
                <w:sz w:val="22"/>
                <w:szCs w:val="22"/>
                <w:lang w:val="uk-UA"/>
              </w:rPr>
              <w:t xml:space="preserve">Опосередковане володіння включно з афілійованими особами – </w:t>
            </w:r>
          </w:p>
          <w:p w14:paraId="2FB1B7F4" w14:textId="27A5653D" w:rsidR="007B3E9D" w:rsidRPr="00C437FE" w:rsidRDefault="00C44CAD" w:rsidP="00C44CAD">
            <w:pPr>
              <w:ind w:left="34" w:right="80"/>
              <w:jc w:val="both"/>
              <w:rPr>
                <w:rFonts w:ascii="Times New Roman" w:hAnsi="Times New Roman" w:cs="Times New Roman"/>
                <w:i/>
                <w:sz w:val="22"/>
                <w:szCs w:val="22"/>
                <w:lang w:val="uk-UA"/>
              </w:rPr>
            </w:pPr>
            <w:r w:rsidRPr="00F147E0">
              <w:rPr>
                <w:rFonts w:ascii="Times New Roman" w:hAnsi="Times New Roman" w:cs="Times New Roman"/>
                <w:i/>
                <w:sz w:val="22"/>
                <w:szCs w:val="22"/>
                <w:lang w:val="uk-UA"/>
              </w:rPr>
              <w:t>14 881 097 шт. (99,207310 %)</w:t>
            </w:r>
          </w:p>
        </w:tc>
      </w:tr>
      <w:tr w:rsidR="007B3E9D" w:rsidRPr="00C437FE" w14:paraId="2E84108C" w14:textId="77777777" w:rsidTr="00653C9A">
        <w:trPr>
          <w:trHeight w:val="1742"/>
        </w:trPr>
        <w:tc>
          <w:tcPr>
            <w:tcW w:w="851" w:type="dxa"/>
            <w:tcBorders>
              <w:top w:val="single" w:sz="4" w:space="0" w:color="auto"/>
              <w:left w:val="single" w:sz="4" w:space="0" w:color="auto"/>
              <w:bottom w:val="nil"/>
              <w:right w:val="single" w:sz="4" w:space="0" w:color="auto"/>
            </w:tcBorders>
          </w:tcPr>
          <w:p w14:paraId="7D1CE346" w14:textId="77777777" w:rsidR="007B3E9D" w:rsidRPr="00C437FE" w:rsidRDefault="007B3E9D" w:rsidP="00B21687">
            <w:pPr>
              <w:jc w:val="center"/>
              <w:rPr>
                <w:rFonts w:ascii="Times New Roman" w:hAnsi="Times New Roman" w:cs="Times New Roman"/>
                <w:sz w:val="22"/>
                <w:szCs w:val="22"/>
                <w:lang w:val="uk-UA"/>
              </w:rPr>
            </w:pPr>
          </w:p>
        </w:tc>
        <w:tc>
          <w:tcPr>
            <w:tcW w:w="2920" w:type="dxa"/>
            <w:tcBorders>
              <w:top w:val="single" w:sz="4" w:space="0" w:color="auto"/>
              <w:left w:val="single" w:sz="4" w:space="0" w:color="auto"/>
              <w:bottom w:val="nil"/>
              <w:right w:val="single" w:sz="4" w:space="0" w:color="auto"/>
            </w:tcBorders>
          </w:tcPr>
          <w:p w14:paraId="5847DFA7" w14:textId="77777777" w:rsidR="007B3E9D" w:rsidRPr="00AA7268" w:rsidRDefault="007B3E9D" w:rsidP="00B21687">
            <w:pPr>
              <w:rPr>
                <w:rFonts w:ascii="Times New Roman" w:hAnsi="Times New Roman" w:cs="Times New Roman"/>
                <w:sz w:val="18"/>
                <w:szCs w:val="18"/>
                <w:lang w:val="uk-UA"/>
              </w:rPr>
            </w:pPr>
            <w:r w:rsidRPr="00AA7268">
              <w:rPr>
                <w:rFonts w:ascii="Times New Roman" w:hAnsi="Times New Roman" w:cs="Times New Roman"/>
                <w:sz w:val="18"/>
                <w:szCs w:val="18"/>
                <w:lang w:val="uk-UA"/>
              </w:rPr>
              <w:t>інформація про депозитарну установу, в якій відкрито рахунок у цінних паперах та реквізити рахунку у цінних паперах особи (повне найменування, місцезнаходження (повна адреса), код за ЄДРПОУ, реквізити рахунку у цінних паперах)</w:t>
            </w:r>
          </w:p>
        </w:tc>
        <w:tc>
          <w:tcPr>
            <w:tcW w:w="6611" w:type="dxa"/>
            <w:tcBorders>
              <w:top w:val="single" w:sz="4" w:space="0" w:color="auto"/>
              <w:left w:val="single" w:sz="4" w:space="0" w:color="auto"/>
              <w:bottom w:val="single" w:sz="4" w:space="0" w:color="auto"/>
              <w:right w:val="single" w:sz="4" w:space="0" w:color="auto"/>
            </w:tcBorders>
          </w:tcPr>
          <w:p w14:paraId="762B742A" w14:textId="2DB416C2" w:rsidR="00D8311F" w:rsidRDefault="005C1C3F" w:rsidP="00B21687">
            <w:pPr>
              <w:ind w:right="80"/>
              <w:jc w:val="both"/>
              <w:rPr>
                <w:rFonts w:ascii="Times New Roman" w:hAnsi="Times New Roman" w:cs="Times New Roman"/>
                <w:i/>
                <w:sz w:val="22"/>
                <w:szCs w:val="22"/>
                <w:lang w:val="uk-UA"/>
              </w:rPr>
            </w:pPr>
            <w:r w:rsidRPr="00D8311F">
              <w:rPr>
                <w:rFonts w:ascii="Times New Roman" w:hAnsi="Times New Roman" w:cs="Times New Roman"/>
                <w:i/>
                <w:sz w:val="22"/>
                <w:szCs w:val="22"/>
                <w:lang w:val="uk-UA"/>
              </w:rPr>
              <w:t xml:space="preserve">ТОВАРИСТВО З ОБМЕЖЕНОЮ ВІДПОВІДАЛЬНІСТЮ "БГ СЕК'ЮРІТІЗ" </w:t>
            </w:r>
          </w:p>
          <w:p w14:paraId="57CC488E" w14:textId="109D09B7" w:rsidR="007B3E9D" w:rsidRPr="000E4722" w:rsidRDefault="007B3E9D" w:rsidP="00B21687">
            <w:pPr>
              <w:ind w:right="80"/>
              <w:jc w:val="both"/>
              <w:rPr>
                <w:rFonts w:ascii="Times New Roman" w:hAnsi="Times New Roman" w:cs="Times New Roman"/>
                <w:i/>
                <w:sz w:val="22"/>
                <w:szCs w:val="22"/>
                <w:lang w:val="uk-UA"/>
              </w:rPr>
            </w:pPr>
            <w:r w:rsidRPr="00DB6BB3">
              <w:rPr>
                <w:rFonts w:ascii="Times New Roman" w:hAnsi="Times New Roman" w:cs="Times New Roman"/>
                <w:i/>
                <w:color w:val="000000" w:themeColor="text1"/>
                <w:sz w:val="22"/>
                <w:szCs w:val="22"/>
                <w:lang w:val="uk-UA"/>
              </w:rPr>
              <w:t>місцезнаходження:</w:t>
            </w:r>
            <w:r>
              <w:rPr>
                <w:rFonts w:ascii="Times New Roman" w:hAnsi="Times New Roman" w:cs="Times New Roman"/>
                <w:i/>
                <w:color w:val="BFBFBF" w:themeColor="background1" w:themeShade="BF"/>
                <w:sz w:val="22"/>
                <w:szCs w:val="22"/>
                <w:lang w:val="uk-UA"/>
              </w:rPr>
              <w:t xml:space="preserve"> </w:t>
            </w:r>
            <w:r w:rsidR="000E4722" w:rsidRPr="000E4722">
              <w:rPr>
                <w:rFonts w:ascii="Times New Roman" w:hAnsi="Times New Roman" w:cs="Times New Roman"/>
                <w:i/>
                <w:sz w:val="22"/>
                <w:szCs w:val="22"/>
                <w:lang w:val="uk-UA"/>
              </w:rPr>
              <w:t>вулиця Дегтярівська, будинок 52, м.</w:t>
            </w:r>
            <w:r w:rsidR="000E4722">
              <w:rPr>
                <w:rFonts w:ascii="Times New Roman" w:hAnsi="Times New Roman" w:cs="Times New Roman"/>
                <w:i/>
                <w:sz w:val="22"/>
                <w:szCs w:val="22"/>
                <w:lang w:val="uk-UA"/>
              </w:rPr>
              <w:t xml:space="preserve"> </w:t>
            </w:r>
            <w:r w:rsidR="000E4722" w:rsidRPr="000E4722">
              <w:rPr>
                <w:rFonts w:ascii="Times New Roman" w:hAnsi="Times New Roman" w:cs="Times New Roman"/>
                <w:i/>
                <w:sz w:val="22"/>
                <w:szCs w:val="22"/>
                <w:lang w:val="uk-UA"/>
              </w:rPr>
              <w:t>Київ, 04112</w:t>
            </w:r>
          </w:p>
          <w:p w14:paraId="530843E1" w14:textId="1462BDB3" w:rsidR="007B3E9D" w:rsidRPr="007C4053" w:rsidRDefault="007B3E9D" w:rsidP="00B21687">
            <w:pPr>
              <w:ind w:right="80"/>
              <w:jc w:val="both"/>
              <w:rPr>
                <w:rFonts w:ascii="Times New Roman" w:hAnsi="Times New Roman" w:cs="Times New Roman"/>
                <w:i/>
                <w:color w:val="000000" w:themeColor="text1"/>
                <w:sz w:val="22"/>
                <w:szCs w:val="22"/>
                <w:lang w:val="uk-UA"/>
              </w:rPr>
            </w:pPr>
            <w:r w:rsidRPr="00DB6BB3">
              <w:rPr>
                <w:rFonts w:ascii="Times New Roman" w:hAnsi="Times New Roman" w:cs="Times New Roman"/>
                <w:i/>
                <w:color w:val="000000" w:themeColor="text1"/>
                <w:sz w:val="22"/>
                <w:szCs w:val="22"/>
                <w:lang w:val="uk-UA"/>
              </w:rPr>
              <w:t xml:space="preserve">код за ЄДРПОУ </w:t>
            </w:r>
            <w:r w:rsidR="000E4722" w:rsidRPr="000E4722">
              <w:rPr>
                <w:rFonts w:ascii="Times New Roman" w:hAnsi="Times New Roman" w:cs="Times New Roman"/>
                <w:i/>
                <w:sz w:val="22"/>
                <w:szCs w:val="22"/>
                <w:lang w:val="uk-UA"/>
              </w:rPr>
              <w:t>35530677</w:t>
            </w:r>
          </w:p>
          <w:p w14:paraId="7F20F5D6" w14:textId="076DBC4A" w:rsidR="007B3E9D" w:rsidRPr="000E4722" w:rsidRDefault="007B3E9D" w:rsidP="000E4722">
            <w:pPr>
              <w:ind w:right="80"/>
              <w:jc w:val="both"/>
              <w:rPr>
                <w:rFonts w:ascii="Times New Roman" w:hAnsi="Times New Roman" w:cs="Times New Roman"/>
                <w:i/>
                <w:sz w:val="22"/>
                <w:szCs w:val="22"/>
              </w:rPr>
            </w:pPr>
            <w:r w:rsidRPr="007C4053">
              <w:rPr>
                <w:rFonts w:ascii="Times New Roman" w:hAnsi="Times New Roman" w:cs="Times New Roman"/>
                <w:i/>
                <w:sz w:val="22"/>
                <w:szCs w:val="22"/>
                <w:lang w:val="uk-UA"/>
              </w:rPr>
              <w:t xml:space="preserve">депозитарний код рахунку у цінних паперах </w:t>
            </w:r>
            <w:r w:rsidR="000E4722">
              <w:rPr>
                <w:rFonts w:ascii="Times New Roman" w:hAnsi="Times New Roman" w:cs="Times New Roman"/>
                <w:i/>
                <w:sz w:val="22"/>
                <w:szCs w:val="22"/>
                <w:lang w:val="uk-UA"/>
              </w:rPr>
              <w:t>403436-</w:t>
            </w:r>
            <w:r w:rsidR="000E4722">
              <w:rPr>
                <w:rFonts w:ascii="Times New Roman" w:hAnsi="Times New Roman" w:cs="Times New Roman"/>
                <w:i/>
                <w:sz w:val="22"/>
                <w:szCs w:val="22"/>
                <w:lang w:val="en-US"/>
              </w:rPr>
              <w:t>CY</w:t>
            </w:r>
            <w:r w:rsidR="000E4722" w:rsidRPr="000E4722">
              <w:rPr>
                <w:rFonts w:ascii="Times New Roman" w:hAnsi="Times New Roman" w:cs="Times New Roman"/>
                <w:i/>
                <w:sz w:val="22"/>
                <w:szCs w:val="22"/>
              </w:rPr>
              <w:t>20003051</w:t>
            </w:r>
          </w:p>
        </w:tc>
      </w:tr>
      <w:tr w:rsidR="00653C9A" w:rsidRPr="00C437FE" w14:paraId="743888BC" w14:textId="77777777" w:rsidTr="00B21687">
        <w:tc>
          <w:tcPr>
            <w:tcW w:w="851" w:type="dxa"/>
            <w:vMerge w:val="restart"/>
            <w:tcBorders>
              <w:top w:val="single" w:sz="4" w:space="0" w:color="auto"/>
              <w:left w:val="single" w:sz="4" w:space="0" w:color="auto"/>
              <w:right w:val="single" w:sz="4" w:space="0" w:color="auto"/>
            </w:tcBorders>
          </w:tcPr>
          <w:p w14:paraId="1B7BA3CD" w14:textId="77777777" w:rsidR="00653C9A" w:rsidRPr="00C437FE" w:rsidRDefault="00653C9A" w:rsidP="00653C9A">
            <w:pPr>
              <w:jc w:val="center"/>
              <w:rPr>
                <w:rFonts w:ascii="Times New Roman" w:hAnsi="Times New Roman" w:cs="Times New Roman"/>
                <w:sz w:val="22"/>
                <w:szCs w:val="22"/>
                <w:lang w:val="uk-UA"/>
              </w:rPr>
            </w:pPr>
          </w:p>
        </w:tc>
        <w:tc>
          <w:tcPr>
            <w:tcW w:w="2920" w:type="dxa"/>
            <w:vMerge w:val="restart"/>
            <w:tcBorders>
              <w:top w:val="single" w:sz="4" w:space="0" w:color="auto"/>
              <w:left w:val="single" w:sz="4" w:space="0" w:color="auto"/>
              <w:right w:val="single" w:sz="4" w:space="0" w:color="auto"/>
            </w:tcBorders>
          </w:tcPr>
          <w:p w14:paraId="7147BA40" w14:textId="77777777" w:rsidR="00653C9A" w:rsidRPr="00AA7268" w:rsidRDefault="00653C9A" w:rsidP="00653C9A">
            <w:pPr>
              <w:rPr>
                <w:rFonts w:ascii="Times New Roman" w:hAnsi="Times New Roman" w:cs="Times New Roman"/>
                <w:sz w:val="18"/>
                <w:szCs w:val="18"/>
                <w:lang w:val="uk-UA"/>
              </w:rPr>
            </w:pPr>
            <w:r w:rsidRPr="00F72738">
              <w:rPr>
                <w:rFonts w:ascii="Times New Roman" w:hAnsi="Times New Roman" w:cs="Times New Roman"/>
                <w:sz w:val="18"/>
                <w:szCs w:val="18"/>
                <w:lang w:val="uk-UA"/>
              </w:rPr>
              <w:t>контактні дані:</w:t>
            </w:r>
          </w:p>
        </w:tc>
        <w:tc>
          <w:tcPr>
            <w:tcW w:w="6611" w:type="dxa"/>
            <w:tcBorders>
              <w:top w:val="single" w:sz="4" w:space="0" w:color="auto"/>
              <w:left w:val="single" w:sz="4" w:space="0" w:color="auto"/>
              <w:bottom w:val="nil"/>
              <w:right w:val="single" w:sz="4" w:space="0" w:color="auto"/>
            </w:tcBorders>
          </w:tcPr>
          <w:p w14:paraId="67C10DBA" w14:textId="68047ADF" w:rsidR="00653C9A" w:rsidRDefault="00653C9A" w:rsidP="00653C9A">
            <w:pPr>
              <w:ind w:right="80"/>
              <w:jc w:val="both"/>
              <w:rPr>
                <w:rFonts w:ascii="Times New Roman" w:hAnsi="Times New Roman" w:cs="Times New Roman"/>
                <w:i/>
                <w:color w:val="BFBFBF" w:themeColor="background1" w:themeShade="BF"/>
                <w:sz w:val="22"/>
                <w:szCs w:val="22"/>
                <w:lang w:val="uk-UA"/>
              </w:rPr>
            </w:pPr>
            <w:r>
              <w:rPr>
                <w:rFonts w:ascii="Times New Roman" w:hAnsi="Times New Roman" w:cs="Times New Roman"/>
                <w:i/>
                <w:color w:val="000000" w:themeColor="text1"/>
                <w:sz w:val="22"/>
                <w:szCs w:val="22"/>
                <w:lang w:val="uk-UA"/>
              </w:rPr>
              <w:t>Ковальчук Сергій Петрович</w:t>
            </w:r>
          </w:p>
        </w:tc>
      </w:tr>
      <w:tr w:rsidR="00653C9A" w:rsidRPr="00C437FE" w14:paraId="494CA962" w14:textId="77777777" w:rsidTr="00B21687">
        <w:tc>
          <w:tcPr>
            <w:tcW w:w="851" w:type="dxa"/>
            <w:vMerge/>
            <w:tcBorders>
              <w:left w:val="single" w:sz="4" w:space="0" w:color="auto"/>
              <w:right w:val="single" w:sz="4" w:space="0" w:color="auto"/>
            </w:tcBorders>
          </w:tcPr>
          <w:p w14:paraId="37E29147" w14:textId="77777777" w:rsidR="00653C9A" w:rsidRPr="00C437FE" w:rsidRDefault="00653C9A" w:rsidP="00653C9A">
            <w:pPr>
              <w:jc w:val="center"/>
              <w:rPr>
                <w:rFonts w:ascii="Times New Roman" w:hAnsi="Times New Roman" w:cs="Times New Roman"/>
                <w:sz w:val="22"/>
                <w:szCs w:val="22"/>
                <w:lang w:val="uk-UA"/>
              </w:rPr>
            </w:pPr>
          </w:p>
        </w:tc>
        <w:tc>
          <w:tcPr>
            <w:tcW w:w="2920" w:type="dxa"/>
            <w:vMerge/>
            <w:tcBorders>
              <w:left w:val="single" w:sz="4" w:space="0" w:color="auto"/>
              <w:right w:val="single" w:sz="4" w:space="0" w:color="auto"/>
            </w:tcBorders>
          </w:tcPr>
          <w:p w14:paraId="09EC29BD" w14:textId="77777777" w:rsidR="00653C9A" w:rsidRPr="00AA7268" w:rsidRDefault="00653C9A" w:rsidP="00653C9A">
            <w:pPr>
              <w:rPr>
                <w:rFonts w:ascii="Times New Roman" w:hAnsi="Times New Roman" w:cs="Times New Roman"/>
                <w:sz w:val="18"/>
                <w:szCs w:val="18"/>
                <w:lang w:val="uk-UA"/>
              </w:rPr>
            </w:pPr>
          </w:p>
        </w:tc>
        <w:tc>
          <w:tcPr>
            <w:tcW w:w="6611" w:type="dxa"/>
            <w:tcBorders>
              <w:top w:val="nil"/>
              <w:left w:val="single" w:sz="4" w:space="0" w:color="auto"/>
              <w:bottom w:val="nil"/>
              <w:right w:val="single" w:sz="4" w:space="0" w:color="auto"/>
            </w:tcBorders>
          </w:tcPr>
          <w:p w14:paraId="4409DC13" w14:textId="5B75BAAA" w:rsidR="00653C9A" w:rsidRPr="009869FB" w:rsidRDefault="00653C9A" w:rsidP="00653C9A">
            <w:pPr>
              <w:ind w:right="80"/>
              <w:jc w:val="both"/>
              <w:rPr>
                <w:rFonts w:ascii="Times New Roman" w:hAnsi="Times New Roman" w:cs="Times New Roman"/>
                <w:i/>
                <w:sz w:val="22"/>
                <w:szCs w:val="22"/>
                <w:lang w:val="uk-UA"/>
              </w:rPr>
            </w:pPr>
            <w:proofErr w:type="spellStart"/>
            <w:r w:rsidRPr="00707569">
              <w:rPr>
                <w:rFonts w:ascii="Times New Roman" w:hAnsi="Times New Roman" w:cs="Times New Roman"/>
                <w:i/>
                <w:color w:val="000000" w:themeColor="text1"/>
                <w:sz w:val="22"/>
                <w:szCs w:val="22"/>
                <w:lang w:val="uk-UA"/>
              </w:rPr>
              <w:t>тел</w:t>
            </w:r>
            <w:proofErr w:type="spellEnd"/>
            <w:r w:rsidRPr="00707569">
              <w:rPr>
                <w:rFonts w:ascii="Times New Roman" w:hAnsi="Times New Roman" w:cs="Times New Roman"/>
                <w:i/>
                <w:color w:val="000000" w:themeColor="text1"/>
                <w:sz w:val="22"/>
                <w:szCs w:val="22"/>
                <w:lang w:val="uk-UA"/>
              </w:rPr>
              <w:t>. +38 050 310 93 35</w:t>
            </w:r>
          </w:p>
        </w:tc>
      </w:tr>
      <w:tr w:rsidR="00653C9A" w:rsidRPr="00F147E0" w14:paraId="7FB7D035" w14:textId="77777777" w:rsidTr="00B21687">
        <w:tc>
          <w:tcPr>
            <w:tcW w:w="851" w:type="dxa"/>
            <w:vMerge/>
            <w:tcBorders>
              <w:left w:val="single" w:sz="4" w:space="0" w:color="auto"/>
              <w:right w:val="single" w:sz="4" w:space="0" w:color="auto"/>
            </w:tcBorders>
          </w:tcPr>
          <w:p w14:paraId="1D0ADE55" w14:textId="77777777" w:rsidR="00653C9A" w:rsidRPr="00C437FE" w:rsidRDefault="00653C9A" w:rsidP="00653C9A">
            <w:pPr>
              <w:jc w:val="center"/>
              <w:rPr>
                <w:rFonts w:ascii="Times New Roman" w:hAnsi="Times New Roman" w:cs="Times New Roman"/>
                <w:sz w:val="22"/>
                <w:szCs w:val="22"/>
                <w:lang w:val="uk-UA"/>
              </w:rPr>
            </w:pPr>
          </w:p>
        </w:tc>
        <w:tc>
          <w:tcPr>
            <w:tcW w:w="2920" w:type="dxa"/>
            <w:vMerge/>
            <w:tcBorders>
              <w:left w:val="single" w:sz="4" w:space="0" w:color="auto"/>
              <w:right w:val="single" w:sz="4" w:space="0" w:color="auto"/>
            </w:tcBorders>
          </w:tcPr>
          <w:p w14:paraId="45003287" w14:textId="77777777" w:rsidR="00653C9A" w:rsidRPr="00AA7268" w:rsidRDefault="00653C9A" w:rsidP="00653C9A">
            <w:pPr>
              <w:rPr>
                <w:rFonts w:ascii="Times New Roman" w:hAnsi="Times New Roman" w:cs="Times New Roman"/>
                <w:sz w:val="18"/>
                <w:szCs w:val="18"/>
                <w:lang w:val="uk-UA"/>
              </w:rPr>
            </w:pPr>
          </w:p>
        </w:tc>
        <w:tc>
          <w:tcPr>
            <w:tcW w:w="6611" w:type="dxa"/>
            <w:tcBorders>
              <w:top w:val="nil"/>
              <w:left w:val="single" w:sz="4" w:space="0" w:color="auto"/>
              <w:bottom w:val="nil"/>
              <w:right w:val="single" w:sz="4" w:space="0" w:color="auto"/>
            </w:tcBorders>
          </w:tcPr>
          <w:p w14:paraId="339F421B" w14:textId="48965570" w:rsidR="00653C9A" w:rsidRDefault="00653C9A" w:rsidP="00172825">
            <w:pPr>
              <w:ind w:right="80"/>
              <w:rPr>
                <w:rFonts w:ascii="Times New Roman" w:hAnsi="Times New Roman" w:cs="Times New Roman"/>
                <w:i/>
                <w:color w:val="BFBFBF" w:themeColor="background1" w:themeShade="BF"/>
                <w:sz w:val="22"/>
                <w:szCs w:val="22"/>
                <w:lang w:val="uk-UA"/>
              </w:rPr>
            </w:pPr>
            <w:r w:rsidRPr="004F3763">
              <w:rPr>
                <w:rFonts w:ascii="Times New Roman" w:hAnsi="Times New Roman" w:cs="Times New Roman"/>
                <w:i/>
                <w:color w:val="000000" w:themeColor="text1"/>
                <w:sz w:val="22"/>
                <w:szCs w:val="22"/>
                <w:lang w:val="uk-UA"/>
              </w:rPr>
              <w:t xml:space="preserve">адреса для листування: </w:t>
            </w:r>
            <w:r>
              <w:rPr>
                <w:rFonts w:ascii="Times New Roman" w:hAnsi="Times New Roman" w:cs="Times New Roman"/>
                <w:i/>
                <w:color w:val="000000" w:themeColor="text1"/>
                <w:sz w:val="22"/>
                <w:szCs w:val="22"/>
                <w:lang w:val="uk-UA"/>
              </w:rPr>
              <w:t>вулиця Лейпцизька</w:t>
            </w:r>
            <w:r w:rsidRPr="004F3763">
              <w:rPr>
                <w:rFonts w:ascii="Times New Roman" w:hAnsi="Times New Roman" w:cs="Times New Roman"/>
                <w:i/>
                <w:color w:val="000000" w:themeColor="text1"/>
                <w:sz w:val="22"/>
                <w:szCs w:val="22"/>
                <w:lang w:val="uk-UA"/>
              </w:rPr>
              <w:t xml:space="preserve">, будинок </w:t>
            </w:r>
            <w:r>
              <w:rPr>
                <w:rFonts w:ascii="Times New Roman" w:hAnsi="Times New Roman" w:cs="Times New Roman"/>
                <w:i/>
                <w:color w:val="000000" w:themeColor="text1"/>
                <w:sz w:val="22"/>
                <w:szCs w:val="22"/>
                <w:lang w:val="uk-UA"/>
              </w:rPr>
              <w:t>15</w:t>
            </w:r>
            <w:r w:rsidRPr="004F3763">
              <w:rPr>
                <w:rFonts w:ascii="Times New Roman" w:hAnsi="Times New Roman" w:cs="Times New Roman"/>
                <w:i/>
                <w:color w:val="000000" w:themeColor="text1"/>
                <w:sz w:val="22"/>
                <w:szCs w:val="22"/>
                <w:lang w:val="uk-UA"/>
              </w:rPr>
              <w:t>, місто</w:t>
            </w:r>
            <w:r>
              <w:rPr>
                <w:rFonts w:ascii="Times New Roman" w:hAnsi="Times New Roman" w:cs="Times New Roman"/>
                <w:i/>
                <w:color w:val="000000" w:themeColor="text1"/>
                <w:sz w:val="22"/>
                <w:szCs w:val="22"/>
                <w:lang w:val="uk-UA"/>
              </w:rPr>
              <w:t xml:space="preserve"> Київ</w:t>
            </w:r>
            <w:r w:rsidRPr="004F3763">
              <w:rPr>
                <w:rFonts w:ascii="Times New Roman" w:hAnsi="Times New Roman" w:cs="Times New Roman"/>
                <w:i/>
                <w:color w:val="000000" w:themeColor="text1"/>
                <w:sz w:val="22"/>
                <w:szCs w:val="22"/>
                <w:lang w:val="uk-UA"/>
              </w:rPr>
              <w:t>, Україна, Індекс</w:t>
            </w:r>
            <w:r w:rsidR="00172825">
              <w:rPr>
                <w:rFonts w:ascii="Times New Roman" w:hAnsi="Times New Roman" w:cs="Times New Roman"/>
                <w:i/>
                <w:color w:val="000000" w:themeColor="text1"/>
                <w:sz w:val="22"/>
                <w:szCs w:val="22"/>
                <w:lang w:val="uk-UA"/>
              </w:rPr>
              <w:t xml:space="preserve"> </w:t>
            </w:r>
            <w:r>
              <w:rPr>
                <w:rFonts w:ascii="Times New Roman" w:hAnsi="Times New Roman" w:cs="Times New Roman"/>
                <w:i/>
                <w:color w:val="000000" w:themeColor="text1"/>
                <w:sz w:val="22"/>
                <w:szCs w:val="22"/>
                <w:lang w:val="uk-UA"/>
              </w:rPr>
              <w:t>01015</w:t>
            </w:r>
            <w:r w:rsidR="00172825">
              <w:rPr>
                <w:rFonts w:ascii="Times New Roman" w:hAnsi="Times New Roman" w:cs="Times New Roman"/>
                <w:i/>
                <w:color w:val="000000" w:themeColor="text1"/>
                <w:sz w:val="22"/>
                <w:szCs w:val="22"/>
                <w:lang w:val="uk-UA"/>
              </w:rPr>
              <w:t xml:space="preserve"> </w:t>
            </w:r>
          </w:p>
        </w:tc>
      </w:tr>
      <w:tr w:rsidR="00653C9A" w:rsidRPr="00C437FE" w14:paraId="62C06135" w14:textId="77777777" w:rsidTr="00B21687">
        <w:tc>
          <w:tcPr>
            <w:tcW w:w="851" w:type="dxa"/>
            <w:vMerge/>
            <w:tcBorders>
              <w:left w:val="single" w:sz="4" w:space="0" w:color="auto"/>
              <w:bottom w:val="nil"/>
              <w:right w:val="single" w:sz="4" w:space="0" w:color="auto"/>
            </w:tcBorders>
          </w:tcPr>
          <w:p w14:paraId="49BB8F9E" w14:textId="77777777" w:rsidR="00653C9A" w:rsidRPr="00C437FE" w:rsidRDefault="00653C9A" w:rsidP="00653C9A">
            <w:pPr>
              <w:jc w:val="center"/>
              <w:rPr>
                <w:rFonts w:ascii="Times New Roman" w:hAnsi="Times New Roman" w:cs="Times New Roman"/>
                <w:sz w:val="22"/>
                <w:szCs w:val="22"/>
                <w:lang w:val="uk-UA"/>
              </w:rPr>
            </w:pPr>
          </w:p>
        </w:tc>
        <w:tc>
          <w:tcPr>
            <w:tcW w:w="2920" w:type="dxa"/>
            <w:vMerge/>
            <w:tcBorders>
              <w:left w:val="single" w:sz="4" w:space="0" w:color="auto"/>
              <w:bottom w:val="nil"/>
              <w:right w:val="single" w:sz="4" w:space="0" w:color="auto"/>
            </w:tcBorders>
          </w:tcPr>
          <w:p w14:paraId="3B817EBC" w14:textId="77777777" w:rsidR="00653C9A" w:rsidRPr="00AA7268" w:rsidRDefault="00653C9A" w:rsidP="00653C9A">
            <w:pPr>
              <w:rPr>
                <w:rFonts w:ascii="Times New Roman" w:hAnsi="Times New Roman" w:cs="Times New Roman"/>
                <w:sz w:val="18"/>
                <w:szCs w:val="18"/>
                <w:lang w:val="uk-UA"/>
              </w:rPr>
            </w:pPr>
          </w:p>
        </w:tc>
        <w:tc>
          <w:tcPr>
            <w:tcW w:w="6611" w:type="dxa"/>
            <w:tcBorders>
              <w:top w:val="nil"/>
              <w:left w:val="single" w:sz="4" w:space="0" w:color="auto"/>
              <w:bottom w:val="single" w:sz="4" w:space="0" w:color="auto"/>
              <w:right w:val="single" w:sz="4" w:space="0" w:color="auto"/>
            </w:tcBorders>
          </w:tcPr>
          <w:p w14:paraId="71E7C012" w14:textId="40F4C887" w:rsidR="00653C9A" w:rsidRDefault="00653C9A" w:rsidP="00653C9A">
            <w:pPr>
              <w:ind w:right="80"/>
              <w:rPr>
                <w:rFonts w:ascii="Times New Roman" w:hAnsi="Times New Roman" w:cs="Times New Roman"/>
                <w:i/>
                <w:color w:val="BFBFBF" w:themeColor="background1" w:themeShade="BF"/>
                <w:sz w:val="22"/>
                <w:szCs w:val="22"/>
                <w:lang w:val="uk-UA"/>
              </w:rPr>
            </w:pPr>
            <w:r w:rsidRPr="004F3763">
              <w:rPr>
                <w:rFonts w:ascii="Times New Roman" w:hAnsi="Times New Roman" w:cs="Times New Roman"/>
                <w:i/>
                <w:color w:val="000000" w:themeColor="text1"/>
                <w:sz w:val="22"/>
                <w:szCs w:val="22"/>
                <w:lang w:val="uk-UA"/>
              </w:rPr>
              <w:t>е</w:t>
            </w:r>
            <w:r>
              <w:rPr>
                <w:rFonts w:ascii="Times New Roman" w:hAnsi="Times New Roman" w:cs="Times New Roman"/>
                <w:i/>
                <w:color w:val="000000" w:themeColor="text1"/>
                <w:sz w:val="22"/>
                <w:szCs w:val="22"/>
                <w:lang w:val="uk-UA"/>
              </w:rPr>
              <w:t xml:space="preserve">лектронна пошта: </w:t>
            </w:r>
            <w:hyperlink r:id="rId17" w:history="1">
              <w:r w:rsidRPr="00207094">
                <w:rPr>
                  <w:rStyle w:val="aa"/>
                </w:rPr>
                <w:t>galaxys26@gmail.com</w:t>
              </w:r>
            </w:hyperlink>
            <w:r w:rsidRPr="00156CEB">
              <w:t xml:space="preserve"> </w:t>
            </w:r>
          </w:p>
        </w:tc>
      </w:tr>
      <w:tr w:rsidR="00653C9A" w:rsidRPr="00582501" w14:paraId="6A4B3172" w14:textId="77777777" w:rsidTr="007A6149">
        <w:tc>
          <w:tcPr>
            <w:tcW w:w="851" w:type="dxa"/>
            <w:tcBorders>
              <w:top w:val="single" w:sz="4" w:space="0" w:color="auto"/>
              <w:left w:val="single" w:sz="4" w:space="0" w:color="auto"/>
              <w:bottom w:val="single" w:sz="4" w:space="0" w:color="auto"/>
              <w:right w:val="single" w:sz="4" w:space="0" w:color="auto"/>
            </w:tcBorders>
          </w:tcPr>
          <w:p w14:paraId="7103282A" w14:textId="77777777" w:rsidR="00653C9A" w:rsidRDefault="00653C9A" w:rsidP="00653C9A">
            <w:pPr>
              <w:ind w:firstLine="180"/>
              <w:jc w:val="center"/>
              <w:rPr>
                <w:rFonts w:ascii="Times New Roman" w:hAnsi="Times New Roman" w:cs="Times New Roman"/>
                <w:sz w:val="22"/>
                <w:szCs w:val="22"/>
                <w:lang w:val="uk-UA"/>
              </w:rPr>
            </w:pPr>
          </w:p>
        </w:tc>
        <w:tc>
          <w:tcPr>
            <w:tcW w:w="2920" w:type="dxa"/>
            <w:tcBorders>
              <w:top w:val="single" w:sz="4" w:space="0" w:color="auto"/>
              <w:left w:val="single" w:sz="4" w:space="0" w:color="auto"/>
              <w:bottom w:val="single" w:sz="4" w:space="0" w:color="auto"/>
              <w:right w:val="single" w:sz="4" w:space="0" w:color="auto"/>
            </w:tcBorders>
          </w:tcPr>
          <w:p w14:paraId="2128C6F4" w14:textId="77777777" w:rsidR="00653C9A" w:rsidRDefault="00653C9A" w:rsidP="00653C9A">
            <w:pPr>
              <w:rPr>
                <w:rFonts w:ascii="Times New Roman" w:hAnsi="Times New Roman" w:cs="Times New Roman"/>
                <w:sz w:val="18"/>
                <w:szCs w:val="18"/>
                <w:lang w:val="uk-UA"/>
              </w:rPr>
            </w:pPr>
            <w:r w:rsidRPr="00BA3E58">
              <w:rPr>
                <w:rFonts w:ascii="Times New Roman" w:hAnsi="Times New Roman" w:cs="Times New Roman"/>
                <w:sz w:val="18"/>
                <w:szCs w:val="18"/>
                <w:lang w:val="uk-UA"/>
              </w:rPr>
              <w:t xml:space="preserve">Повне найменування юридичної особи/ПІБ фізичної особи,  місцезнаходження, ідентифікаційний код </w:t>
            </w:r>
          </w:p>
          <w:p w14:paraId="34653437" w14:textId="6B9D632D" w:rsidR="00653C9A" w:rsidRPr="00E32229" w:rsidRDefault="00653C9A" w:rsidP="00653C9A">
            <w:pPr>
              <w:rPr>
                <w:rFonts w:ascii="Times New Roman" w:hAnsi="Times New Roman" w:cs="Times New Roman"/>
                <w:b/>
                <w:sz w:val="22"/>
                <w:szCs w:val="22"/>
                <w:lang w:val="uk-UA"/>
              </w:rPr>
            </w:pPr>
            <w:r>
              <w:rPr>
                <w:rFonts w:ascii="Times New Roman" w:hAnsi="Times New Roman" w:cs="Times New Roman"/>
                <w:b/>
                <w:sz w:val="22"/>
                <w:szCs w:val="22"/>
                <w:lang w:val="uk-UA"/>
              </w:rPr>
              <w:t>(афілійована особа 4</w:t>
            </w:r>
            <w:r w:rsidRPr="00E32229">
              <w:rPr>
                <w:rFonts w:ascii="Times New Roman" w:hAnsi="Times New Roman" w:cs="Times New Roman"/>
                <w:b/>
                <w:sz w:val="22"/>
                <w:szCs w:val="22"/>
                <w:lang w:val="uk-UA"/>
              </w:rPr>
              <w:t>)</w:t>
            </w:r>
          </w:p>
        </w:tc>
        <w:tc>
          <w:tcPr>
            <w:tcW w:w="6611" w:type="dxa"/>
            <w:tcBorders>
              <w:top w:val="single" w:sz="4" w:space="0" w:color="auto"/>
              <w:left w:val="single" w:sz="4" w:space="0" w:color="auto"/>
              <w:bottom w:val="single" w:sz="4" w:space="0" w:color="auto"/>
              <w:right w:val="single" w:sz="4" w:space="0" w:color="auto"/>
            </w:tcBorders>
          </w:tcPr>
          <w:p w14:paraId="4AD82B30" w14:textId="73CEBBF4" w:rsidR="00653C9A" w:rsidRDefault="00653C9A" w:rsidP="00653C9A">
            <w:pPr>
              <w:ind w:right="80"/>
              <w:jc w:val="both"/>
              <w:rPr>
                <w:rFonts w:ascii="Times New Roman" w:hAnsi="Times New Roman" w:cs="Times New Roman"/>
                <w:i/>
                <w:sz w:val="22"/>
                <w:szCs w:val="22"/>
                <w:lang w:val="uk-UA"/>
              </w:rPr>
            </w:pPr>
            <w:r>
              <w:rPr>
                <w:rFonts w:ascii="Times New Roman" w:hAnsi="Times New Roman" w:cs="Times New Roman"/>
                <w:i/>
                <w:color w:val="000000" w:themeColor="text1"/>
                <w:sz w:val="22"/>
                <w:szCs w:val="22"/>
                <w:lang w:val="uk-UA"/>
              </w:rPr>
              <w:t>ТОВАРИСТВО З ОБМЕЖЕНОЮ ВІДПОВІДАЛЬНІСТЮ «КОМПАНІЯ З УПРАВЛІННЯ АКТИВАМИ «МАКСИМУМ ГРУП» (</w:t>
            </w:r>
            <w:r w:rsidR="00847CC6" w:rsidRPr="00847CC6">
              <w:rPr>
                <w:rFonts w:ascii="Times New Roman" w:hAnsi="Times New Roman" w:cs="Times New Roman"/>
                <w:i/>
                <w:color w:val="000000" w:themeColor="text1"/>
                <w:sz w:val="22"/>
                <w:szCs w:val="22"/>
                <w:lang w:val="uk-UA"/>
              </w:rPr>
              <w:t>ЗАКРИТИЙ НЕДИВЕРСИФІКОВАНИЙ ВЕНЧУРНИЙ ПАЙОВИЙ ІНВЕСТИЦІЙНИЙ ФОНД «ІНВЕСТИЦІЙНИЙ РЕСУРС»</w:t>
            </w:r>
            <w:r>
              <w:rPr>
                <w:rFonts w:ascii="Times New Roman" w:hAnsi="Times New Roman" w:cs="Times New Roman"/>
                <w:i/>
                <w:sz w:val="22"/>
                <w:szCs w:val="22"/>
                <w:lang w:val="uk-UA"/>
              </w:rPr>
              <w:t>)</w:t>
            </w:r>
          </w:p>
          <w:p w14:paraId="7AE6F384" w14:textId="28E7E2FA" w:rsidR="00653C9A" w:rsidRPr="00653C9A" w:rsidRDefault="00653C9A" w:rsidP="00653C9A">
            <w:pPr>
              <w:ind w:right="80"/>
              <w:jc w:val="both"/>
              <w:rPr>
                <w:rFonts w:ascii="Times New Roman" w:hAnsi="Times New Roman" w:cs="Times New Roman"/>
                <w:i/>
                <w:sz w:val="22"/>
                <w:szCs w:val="22"/>
                <w:lang w:val="uk-UA"/>
              </w:rPr>
            </w:pPr>
            <w:r>
              <w:rPr>
                <w:rFonts w:ascii="Times New Roman" w:hAnsi="Times New Roman" w:cs="Times New Roman"/>
                <w:i/>
                <w:sz w:val="22"/>
                <w:szCs w:val="22"/>
                <w:lang w:val="uk-UA"/>
              </w:rPr>
              <w:lastRenderedPageBreak/>
              <w:t xml:space="preserve">місцезнаходження: </w:t>
            </w:r>
            <w:r w:rsidRPr="00653C9A">
              <w:rPr>
                <w:rFonts w:ascii="Times New Roman" w:hAnsi="Times New Roman" w:cs="Times New Roman"/>
                <w:i/>
                <w:sz w:val="22"/>
                <w:szCs w:val="22"/>
                <w:lang w:val="uk-UA"/>
              </w:rPr>
              <w:t>вулиця Лейпцизька, будинок 15, офіс 419, м.</w:t>
            </w:r>
            <w:r>
              <w:rPr>
                <w:rFonts w:ascii="Times New Roman" w:hAnsi="Times New Roman" w:cs="Times New Roman"/>
                <w:i/>
                <w:sz w:val="22"/>
                <w:szCs w:val="22"/>
                <w:lang w:val="uk-UA"/>
              </w:rPr>
              <w:t xml:space="preserve"> </w:t>
            </w:r>
            <w:r w:rsidRPr="00653C9A">
              <w:rPr>
                <w:rFonts w:ascii="Times New Roman" w:hAnsi="Times New Roman" w:cs="Times New Roman"/>
                <w:i/>
                <w:sz w:val="22"/>
                <w:szCs w:val="22"/>
                <w:lang w:val="uk-UA"/>
              </w:rPr>
              <w:t>Київ, 01015</w:t>
            </w:r>
          </w:p>
          <w:p w14:paraId="496CB43C" w14:textId="61FDA21C" w:rsidR="00653C9A" w:rsidRPr="0000501A" w:rsidRDefault="00653C9A" w:rsidP="00653C9A">
            <w:pPr>
              <w:ind w:right="80"/>
              <w:jc w:val="both"/>
              <w:rPr>
                <w:rFonts w:ascii="Times New Roman" w:hAnsi="Times New Roman" w:cs="Times New Roman"/>
                <w:i/>
                <w:color w:val="BFBFBF" w:themeColor="background1" w:themeShade="BF"/>
                <w:sz w:val="22"/>
                <w:szCs w:val="22"/>
                <w:lang w:val="uk-UA"/>
              </w:rPr>
            </w:pPr>
            <w:r>
              <w:rPr>
                <w:rFonts w:ascii="Times New Roman" w:hAnsi="Times New Roman" w:cs="Times New Roman"/>
                <w:i/>
                <w:sz w:val="22"/>
                <w:szCs w:val="22"/>
                <w:lang w:val="uk-UA"/>
              </w:rPr>
              <w:t>код за ЄДРПОУ 36538258, ЄДРІСІ 2331444</w:t>
            </w:r>
          </w:p>
        </w:tc>
      </w:tr>
      <w:tr w:rsidR="00653C9A" w:rsidRPr="00C437FE" w14:paraId="7A4453A1" w14:textId="77777777" w:rsidTr="007A6149">
        <w:tc>
          <w:tcPr>
            <w:tcW w:w="851" w:type="dxa"/>
            <w:vMerge w:val="restart"/>
            <w:tcBorders>
              <w:left w:val="single" w:sz="4" w:space="0" w:color="auto"/>
              <w:right w:val="single" w:sz="4" w:space="0" w:color="auto"/>
            </w:tcBorders>
          </w:tcPr>
          <w:p w14:paraId="61B4BF79" w14:textId="77777777" w:rsidR="00653C9A" w:rsidRPr="00C437FE" w:rsidRDefault="00653C9A" w:rsidP="00653C9A">
            <w:pPr>
              <w:jc w:val="center"/>
              <w:rPr>
                <w:rFonts w:ascii="Times New Roman" w:hAnsi="Times New Roman" w:cs="Times New Roman"/>
                <w:sz w:val="22"/>
                <w:szCs w:val="22"/>
                <w:lang w:val="uk-UA"/>
              </w:rPr>
            </w:pPr>
          </w:p>
        </w:tc>
        <w:tc>
          <w:tcPr>
            <w:tcW w:w="2920" w:type="dxa"/>
            <w:vMerge w:val="restart"/>
            <w:tcBorders>
              <w:top w:val="nil"/>
              <w:left w:val="single" w:sz="4" w:space="0" w:color="auto"/>
              <w:right w:val="single" w:sz="4" w:space="0" w:color="auto"/>
            </w:tcBorders>
          </w:tcPr>
          <w:p w14:paraId="6E2275B9" w14:textId="77777777" w:rsidR="00653C9A" w:rsidRPr="00AA7268" w:rsidRDefault="00653C9A" w:rsidP="00653C9A">
            <w:pPr>
              <w:rPr>
                <w:rFonts w:ascii="Times New Roman" w:hAnsi="Times New Roman" w:cs="Times New Roman"/>
                <w:sz w:val="18"/>
                <w:szCs w:val="18"/>
                <w:lang w:val="uk-UA"/>
              </w:rPr>
            </w:pPr>
            <w:r w:rsidRPr="00AA7268">
              <w:rPr>
                <w:rFonts w:ascii="Times New Roman" w:hAnsi="Times New Roman" w:cs="Times New Roman"/>
                <w:sz w:val="18"/>
                <w:szCs w:val="18"/>
                <w:lang w:val="uk-UA"/>
              </w:rPr>
              <w:t>Кількість акцій товариства, що належать (прямо та опосередковано) особі після набуття домінуючого контрольного пакета акцій товариства та розмір її частки в статутному капіталі товариства</w:t>
            </w:r>
          </w:p>
        </w:tc>
        <w:tc>
          <w:tcPr>
            <w:tcW w:w="6611" w:type="dxa"/>
            <w:tcBorders>
              <w:top w:val="single" w:sz="4" w:space="0" w:color="auto"/>
              <w:left w:val="single" w:sz="4" w:space="0" w:color="auto"/>
              <w:bottom w:val="nil"/>
              <w:right w:val="single" w:sz="4" w:space="0" w:color="auto"/>
            </w:tcBorders>
          </w:tcPr>
          <w:p w14:paraId="3B0B2235" w14:textId="04BB5BBC" w:rsidR="00653C9A" w:rsidRPr="00134E69" w:rsidRDefault="00653C9A" w:rsidP="00653C9A">
            <w:pPr>
              <w:ind w:right="80"/>
              <w:jc w:val="both"/>
              <w:rPr>
                <w:rFonts w:ascii="Times New Roman" w:hAnsi="Times New Roman" w:cs="Times New Roman"/>
                <w:i/>
                <w:sz w:val="22"/>
                <w:szCs w:val="22"/>
                <w:lang w:val="uk-UA"/>
              </w:rPr>
            </w:pPr>
            <w:r w:rsidRPr="00C437FE">
              <w:rPr>
                <w:rFonts w:ascii="Times New Roman" w:hAnsi="Times New Roman" w:cs="Times New Roman"/>
                <w:i/>
                <w:sz w:val="22"/>
                <w:szCs w:val="22"/>
                <w:lang w:val="uk-UA"/>
              </w:rPr>
              <w:t xml:space="preserve">Пряме володіння – </w:t>
            </w:r>
            <w:r w:rsidR="00847CC6">
              <w:rPr>
                <w:rFonts w:ascii="Times New Roman" w:hAnsi="Times New Roman" w:cs="Times New Roman"/>
                <w:i/>
                <w:sz w:val="22"/>
                <w:szCs w:val="22"/>
                <w:lang w:val="uk-UA"/>
              </w:rPr>
              <w:t xml:space="preserve"> 1 500 010 </w:t>
            </w:r>
            <w:r w:rsidRPr="00134E69">
              <w:rPr>
                <w:rFonts w:ascii="Times New Roman" w:hAnsi="Times New Roman" w:cs="Times New Roman"/>
                <w:i/>
                <w:sz w:val="22"/>
                <w:szCs w:val="22"/>
                <w:lang w:val="uk-UA"/>
              </w:rPr>
              <w:t>шт. (</w:t>
            </w:r>
            <w:r w:rsidR="00847CC6" w:rsidRPr="00847CC6">
              <w:rPr>
                <w:rFonts w:ascii="Times New Roman" w:hAnsi="Times New Roman" w:cs="Times New Roman"/>
                <w:i/>
                <w:sz w:val="22"/>
                <w:szCs w:val="22"/>
                <w:lang w:val="uk-UA"/>
              </w:rPr>
              <w:t xml:space="preserve">10,000066 </w:t>
            </w:r>
            <w:r w:rsidRPr="00134E69">
              <w:rPr>
                <w:rFonts w:ascii="Times New Roman" w:hAnsi="Times New Roman" w:cs="Times New Roman"/>
                <w:i/>
                <w:sz w:val="22"/>
                <w:szCs w:val="22"/>
                <w:lang w:val="uk-UA"/>
              </w:rPr>
              <w:t>%)</w:t>
            </w:r>
          </w:p>
          <w:p w14:paraId="352C2997" w14:textId="77777777" w:rsidR="00653C9A" w:rsidRPr="00C437FE" w:rsidRDefault="00653C9A" w:rsidP="00653C9A">
            <w:pPr>
              <w:ind w:left="34" w:right="80"/>
              <w:jc w:val="both"/>
              <w:rPr>
                <w:rFonts w:ascii="Times New Roman" w:hAnsi="Times New Roman" w:cs="Times New Roman"/>
                <w:i/>
                <w:sz w:val="22"/>
                <w:szCs w:val="22"/>
                <w:lang w:val="uk-UA"/>
              </w:rPr>
            </w:pPr>
          </w:p>
        </w:tc>
      </w:tr>
      <w:tr w:rsidR="00653C9A" w:rsidRPr="00C437FE" w14:paraId="7CE7810E" w14:textId="77777777" w:rsidTr="007A6149">
        <w:tc>
          <w:tcPr>
            <w:tcW w:w="851" w:type="dxa"/>
            <w:vMerge/>
            <w:tcBorders>
              <w:left w:val="single" w:sz="4" w:space="0" w:color="auto"/>
              <w:bottom w:val="single" w:sz="4" w:space="0" w:color="auto"/>
              <w:right w:val="single" w:sz="4" w:space="0" w:color="auto"/>
            </w:tcBorders>
          </w:tcPr>
          <w:p w14:paraId="2A493629" w14:textId="77777777" w:rsidR="00653C9A" w:rsidRPr="00C437FE" w:rsidRDefault="00653C9A" w:rsidP="00653C9A">
            <w:pPr>
              <w:jc w:val="center"/>
              <w:rPr>
                <w:rFonts w:ascii="Times New Roman" w:hAnsi="Times New Roman" w:cs="Times New Roman"/>
                <w:sz w:val="22"/>
                <w:szCs w:val="22"/>
                <w:lang w:val="uk-UA"/>
              </w:rPr>
            </w:pPr>
          </w:p>
        </w:tc>
        <w:tc>
          <w:tcPr>
            <w:tcW w:w="2920" w:type="dxa"/>
            <w:vMerge/>
            <w:tcBorders>
              <w:left w:val="single" w:sz="4" w:space="0" w:color="auto"/>
              <w:bottom w:val="single" w:sz="4" w:space="0" w:color="auto"/>
              <w:right w:val="single" w:sz="4" w:space="0" w:color="auto"/>
            </w:tcBorders>
          </w:tcPr>
          <w:p w14:paraId="55AF814F" w14:textId="77777777" w:rsidR="00653C9A" w:rsidRPr="00C437FE" w:rsidRDefault="00653C9A" w:rsidP="00653C9A">
            <w:pPr>
              <w:rPr>
                <w:rFonts w:ascii="Times New Roman" w:hAnsi="Times New Roman" w:cs="Times New Roman"/>
                <w:sz w:val="22"/>
                <w:szCs w:val="22"/>
                <w:lang w:val="uk-UA"/>
              </w:rPr>
            </w:pPr>
          </w:p>
        </w:tc>
        <w:tc>
          <w:tcPr>
            <w:tcW w:w="6611" w:type="dxa"/>
            <w:tcBorders>
              <w:top w:val="nil"/>
              <w:left w:val="single" w:sz="4" w:space="0" w:color="auto"/>
              <w:bottom w:val="single" w:sz="4" w:space="0" w:color="auto"/>
              <w:right w:val="single" w:sz="4" w:space="0" w:color="auto"/>
            </w:tcBorders>
          </w:tcPr>
          <w:p w14:paraId="4900994D" w14:textId="77777777" w:rsidR="00653C9A" w:rsidRDefault="00653C9A" w:rsidP="00653C9A">
            <w:pPr>
              <w:ind w:right="80"/>
              <w:jc w:val="both"/>
              <w:rPr>
                <w:rFonts w:ascii="Times New Roman" w:hAnsi="Times New Roman" w:cs="Times New Roman"/>
                <w:i/>
                <w:sz w:val="22"/>
                <w:szCs w:val="22"/>
                <w:lang w:val="uk-UA"/>
              </w:rPr>
            </w:pPr>
            <w:r>
              <w:rPr>
                <w:rFonts w:ascii="Times New Roman" w:hAnsi="Times New Roman" w:cs="Times New Roman"/>
                <w:i/>
                <w:sz w:val="22"/>
                <w:szCs w:val="22"/>
                <w:lang w:val="uk-UA"/>
              </w:rPr>
              <w:t xml:space="preserve">Опосередковане володіння включно з афілійованими особами – </w:t>
            </w:r>
          </w:p>
          <w:p w14:paraId="37060480" w14:textId="77777777" w:rsidR="00653C9A" w:rsidRPr="00C437FE" w:rsidRDefault="00653C9A" w:rsidP="00653C9A">
            <w:pPr>
              <w:ind w:left="34" w:right="80"/>
              <w:jc w:val="both"/>
              <w:rPr>
                <w:rFonts w:ascii="Times New Roman" w:hAnsi="Times New Roman" w:cs="Times New Roman"/>
                <w:i/>
                <w:sz w:val="22"/>
                <w:szCs w:val="22"/>
                <w:lang w:val="uk-UA"/>
              </w:rPr>
            </w:pPr>
            <w:r w:rsidRPr="00F147E0">
              <w:rPr>
                <w:rFonts w:ascii="Times New Roman" w:hAnsi="Times New Roman" w:cs="Times New Roman"/>
                <w:i/>
                <w:sz w:val="22"/>
                <w:szCs w:val="22"/>
                <w:lang w:val="uk-UA"/>
              </w:rPr>
              <w:t>14 881 097 шт. (99,207310 %)</w:t>
            </w:r>
          </w:p>
        </w:tc>
      </w:tr>
      <w:tr w:rsidR="00847CC6" w:rsidRPr="00C437FE" w14:paraId="525474A5" w14:textId="77777777" w:rsidTr="007A6149">
        <w:tc>
          <w:tcPr>
            <w:tcW w:w="851" w:type="dxa"/>
            <w:tcBorders>
              <w:top w:val="single" w:sz="4" w:space="0" w:color="auto"/>
              <w:left w:val="single" w:sz="4" w:space="0" w:color="auto"/>
              <w:bottom w:val="nil"/>
              <w:right w:val="single" w:sz="4" w:space="0" w:color="auto"/>
            </w:tcBorders>
          </w:tcPr>
          <w:p w14:paraId="584EFF21" w14:textId="77777777" w:rsidR="00847CC6" w:rsidRPr="00C437FE" w:rsidRDefault="00847CC6" w:rsidP="00847CC6">
            <w:pPr>
              <w:jc w:val="center"/>
              <w:rPr>
                <w:rFonts w:ascii="Times New Roman" w:hAnsi="Times New Roman" w:cs="Times New Roman"/>
                <w:sz w:val="22"/>
                <w:szCs w:val="22"/>
                <w:lang w:val="uk-UA"/>
              </w:rPr>
            </w:pPr>
          </w:p>
        </w:tc>
        <w:tc>
          <w:tcPr>
            <w:tcW w:w="2920" w:type="dxa"/>
            <w:tcBorders>
              <w:top w:val="single" w:sz="4" w:space="0" w:color="auto"/>
              <w:left w:val="single" w:sz="4" w:space="0" w:color="auto"/>
              <w:bottom w:val="nil"/>
              <w:right w:val="single" w:sz="4" w:space="0" w:color="auto"/>
            </w:tcBorders>
          </w:tcPr>
          <w:p w14:paraId="699E775E" w14:textId="77777777" w:rsidR="00847CC6" w:rsidRPr="00AA7268" w:rsidRDefault="00847CC6" w:rsidP="00847CC6">
            <w:pPr>
              <w:rPr>
                <w:rFonts w:ascii="Times New Roman" w:hAnsi="Times New Roman" w:cs="Times New Roman"/>
                <w:sz w:val="18"/>
                <w:szCs w:val="18"/>
                <w:lang w:val="uk-UA"/>
              </w:rPr>
            </w:pPr>
            <w:r w:rsidRPr="00AA7268">
              <w:rPr>
                <w:rFonts w:ascii="Times New Roman" w:hAnsi="Times New Roman" w:cs="Times New Roman"/>
                <w:sz w:val="18"/>
                <w:szCs w:val="18"/>
                <w:lang w:val="uk-UA"/>
              </w:rPr>
              <w:t>інформація про депозитарну установу, в якій відкрито рахунок у цінних паперах та реквізити рахунку у цінних паперах особи (повне найменування, місцезнаходження (повна адреса), код за ЄДРПОУ, реквізити рахунку у цінних паперах)</w:t>
            </w:r>
          </w:p>
        </w:tc>
        <w:tc>
          <w:tcPr>
            <w:tcW w:w="6611" w:type="dxa"/>
            <w:tcBorders>
              <w:top w:val="single" w:sz="4" w:space="0" w:color="auto"/>
              <w:left w:val="single" w:sz="4" w:space="0" w:color="auto"/>
              <w:bottom w:val="single" w:sz="4" w:space="0" w:color="auto"/>
              <w:right w:val="single" w:sz="4" w:space="0" w:color="auto"/>
            </w:tcBorders>
          </w:tcPr>
          <w:p w14:paraId="2E627BB3" w14:textId="77777777" w:rsidR="005C1C3F" w:rsidRPr="00670C2A" w:rsidRDefault="005C1C3F" w:rsidP="005C1C3F">
            <w:pPr>
              <w:ind w:right="80"/>
              <w:jc w:val="both"/>
              <w:rPr>
                <w:rFonts w:ascii="Times New Roman" w:hAnsi="Times New Roman" w:cs="Times New Roman"/>
                <w:i/>
                <w:sz w:val="22"/>
                <w:szCs w:val="22"/>
                <w:lang w:val="uk-UA"/>
              </w:rPr>
            </w:pPr>
            <w:r w:rsidRPr="005C1C3F">
              <w:rPr>
                <w:rFonts w:ascii="Times New Roman" w:hAnsi="Times New Roman" w:cs="Times New Roman"/>
                <w:i/>
                <w:sz w:val="22"/>
                <w:szCs w:val="22"/>
                <w:lang w:val="uk-UA"/>
              </w:rPr>
              <w:t xml:space="preserve">ТОВАРИСТВО З ОБМЕЖЕНОЮ ВІДПОВІДАЛЬНІСТЮ </w:t>
            </w:r>
            <w:r w:rsidRPr="00670C2A">
              <w:rPr>
                <w:rFonts w:ascii="Times New Roman" w:hAnsi="Times New Roman" w:cs="Times New Roman"/>
                <w:i/>
                <w:sz w:val="22"/>
                <w:szCs w:val="22"/>
                <w:lang w:val="uk-UA"/>
              </w:rPr>
              <w:t>«ФІНАНСОВА КОМПАНІЯ «КУБ»</w:t>
            </w:r>
          </w:p>
          <w:p w14:paraId="13304877" w14:textId="77777777" w:rsidR="005C1C3F" w:rsidRDefault="005C1C3F" w:rsidP="005C1C3F">
            <w:pPr>
              <w:ind w:right="80"/>
              <w:jc w:val="both"/>
              <w:rPr>
                <w:rFonts w:ascii="Times New Roman" w:hAnsi="Times New Roman" w:cs="Times New Roman"/>
                <w:i/>
                <w:sz w:val="22"/>
                <w:szCs w:val="22"/>
                <w:lang w:val="uk-UA"/>
              </w:rPr>
            </w:pPr>
            <w:r w:rsidRPr="00DB6BB3">
              <w:rPr>
                <w:rFonts w:ascii="Times New Roman" w:hAnsi="Times New Roman" w:cs="Times New Roman"/>
                <w:i/>
                <w:color w:val="000000" w:themeColor="text1"/>
                <w:sz w:val="22"/>
                <w:szCs w:val="22"/>
                <w:lang w:val="uk-UA"/>
              </w:rPr>
              <w:t>місцезнаходження:</w:t>
            </w:r>
            <w:r>
              <w:rPr>
                <w:rFonts w:ascii="Times New Roman" w:hAnsi="Times New Roman" w:cs="Times New Roman"/>
                <w:i/>
                <w:color w:val="BFBFBF" w:themeColor="background1" w:themeShade="BF"/>
                <w:sz w:val="22"/>
                <w:szCs w:val="22"/>
                <w:lang w:val="uk-UA"/>
              </w:rPr>
              <w:t xml:space="preserve"> </w:t>
            </w:r>
            <w:r w:rsidRPr="00670C2A">
              <w:rPr>
                <w:rFonts w:ascii="Times New Roman" w:hAnsi="Times New Roman" w:cs="Times New Roman"/>
                <w:i/>
                <w:sz w:val="22"/>
                <w:szCs w:val="22"/>
                <w:lang w:val="uk-UA"/>
              </w:rPr>
              <w:t xml:space="preserve">вулиця </w:t>
            </w:r>
            <w:proofErr w:type="spellStart"/>
            <w:r w:rsidRPr="00670C2A">
              <w:rPr>
                <w:rFonts w:ascii="Times New Roman" w:hAnsi="Times New Roman" w:cs="Times New Roman"/>
                <w:i/>
                <w:sz w:val="22"/>
                <w:szCs w:val="22"/>
                <w:lang w:val="uk-UA"/>
              </w:rPr>
              <w:t>Будіндустрії</w:t>
            </w:r>
            <w:proofErr w:type="spellEnd"/>
            <w:r w:rsidRPr="00670C2A">
              <w:rPr>
                <w:rFonts w:ascii="Times New Roman" w:hAnsi="Times New Roman" w:cs="Times New Roman"/>
                <w:i/>
                <w:sz w:val="22"/>
                <w:szCs w:val="22"/>
                <w:lang w:val="uk-UA"/>
              </w:rPr>
              <w:t>, будинок 5, місто Київ, Україна, Індекс 01013</w:t>
            </w:r>
          </w:p>
          <w:p w14:paraId="3E58A6D1" w14:textId="77777777" w:rsidR="005C1C3F" w:rsidRPr="007C4053" w:rsidRDefault="005C1C3F" w:rsidP="005C1C3F">
            <w:pPr>
              <w:ind w:right="80"/>
              <w:jc w:val="both"/>
              <w:rPr>
                <w:rFonts w:ascii="Times New Roman" w:hAnsi="Times New Roman" w:cs="Times New Roman"/>
                <w:i/>
                <w:color w:val="000000" w:themeColor="text1"/>
                <w:sz w:val="22"/>
                <w:szCs w:val="22"/>
                <w:lang w:val="uk-UA"/>
              </w:rPr>
            </w:pPr>
            <w:r w:rsidRPr="00DB6BB3">
              <w:rPr>
                <w:rFonts w:ascii="Times New Roman" w:hAnsi="Times New Roman" w:cs="Times New Roman"/>
                <w:i/>
                <w:color w:val="000000" w:themeColor="text1"/>
                <w:sz w:val="22"/>
                <w:szCs w:val="22"/>
                <w:lang w:val="uk-UA"/>
              </w:rPr>
              <w:t xml:space="preserve">код за ЄДРПОУ </w:t>
            </w:r>
            <w:r>
              <w:rPr>
                <w:rFonts w:ascii="Times New Roman" w:hAnsi="Times New Roman" w:cs="Times New Roman"/>
                <w:i/>
                <w:sz w:val="22"/>
                <w:szCs w:val="22"/>
                <w:lang w:val="uk-UA"/>
              </w:rPr>
              <w:t>32999754</w:t>
            </w:r>
          </w:p>
          <w:p w14:paraId="3166DDB7" w14:textId="5A83FB83" w:rsidR="00847CC6" w:rsidRPr="000E4722" w:rsidRDefault="005C1C3F" w:rsidP="005C1C3F">
            <w:pPr>
              <w:ind w:right="80"/>
              <w:jc w:val="both"/>
              <w:rPr>
                <w:rFonts w:ascii="Times New Roman" w:hAnsi="Times New Roman" w:cs="Times New Roman"/>
                <w:i/>
                <w:sz w:val="22"/>
                <w:szCs w:val="22"/>
              </w:rPr>
            </w:pPr>
            <w:r w:rsidRPr="007C4053">
              <w:rPr>
                <w:rFonts w:ascii="Times New Roman" w:hAnsi="Times New Roman" w:cs="Times New Roman"/>
                <w:i/>
                <w:sz w:val="22"/>
                <w:szCs w:val="22"/>
                <w:lang w:val="uk-UA"/>
              </w:rPr>
              <w:t xml:space="preserve">депозитарний код рахунку у цінних паперах </w:t>
            </w:r>
            <w:r>
              <w:rPr>
                <w:rFonts w:ascii="Times New Roman" w:hAnsi="Times New Roman" w:cs="Times New Roman"/>
                <w:i/>
                <w:sz w:val="22"/>
                <w:szCs w:val="22"/>
                <w:lang w:val="uk-UA"/>
              </w:rPr>
              <w:t>401562-</w:t>
            </w:r>
            <w:r>
              <w:rPr>
                <w:rFonts w:ascii="Times New Roman" w:hAnsi="Times New Roman" w:cs="Times New Roman"/>
                <w:i/>
                <w:sz w:val="22"/>
                <w:szCs w:val="22"/>
                <w:lang w:val="en-US"/>
              </w:rPr>
              <w:t>UA</w:t>
            </w:r>
            <w:r>
              <w:rPr>
                <w:rFonts w:ascii="Times New Roman" w:hAnsi="Times New Roman" w:cs="Times New Roman"/>
                <w:i/>
                <w:sz w:val="22"/>
                <w:szCs w:val="22"/>
                <w:lang w:val="uk-UA"/>
              </w:rPr>
              <w:t>40008001</w:t>
            </w:r>
          </w:p>
        </w:tc>
      </w:tr>
      <w:tr w:rsidR="00847CC6" w:rsidRPr="00C437FE" w14:paraId="689BCF47" w14:textId="77777777" w:rsidTr="007A6149">
        <w:tc>
          <w:tcPr>
            <w:tcW w:w="851" w:type="dxa"/>
            <w:vMerge w:val="restart"/>
            <w:tcBorders>
              <w:top w:val="single" w:sz="4" w:space="0" w:color="auto"/>
              <w:left w:val="single" w:sz="4" w:space="0" w:color="auto"/>
              <w:right w:val="single" w:sz="4" w:space="0" w:color="auto"/>
            </w:tcBorders>
          </w:tcPr>
          <w:p w14:paraId="0D0BBC81" w14:textId="77777777" w:rsidR="00847CC6" w:rsidRPr="00C437FE" w:rsidRDefault="00847CC6" w:rsidP="00847CC6">
            <w:pPr>
              <w:jc w:val="center"/>
              <w:rPr>
                <w:rFonts w:ascii="Times New Roman" w:hAnsi="Times New Roman" w:cs="Times New Roman"/>
                <w:sz w:val="22"/>
                <w:szCs w:val="22"/>
                <w:lang w:val="uk-UA"/>
              </w:rPr>
            </w:pPr>
          </w:p>
        </w:tc>
        <w:tc>
          <w:tcPr>
            <w:tcW w:w="2920" w:type="dxa"/>
            <w:vMerge w:val="restart"/>
            <w:tcBorders>
              <w:top w:val="single" w:sz="4" w:space="0" w:color="auto"/>
              <w:left w:val="single" w:sz="4" w:space="0" w:color="auto"/>
              <w:right w:val="single" w:sz="4" w:space="0" w:color="auto"/>
            </w:tcBorders>
          </w:tcPr>
          <w:p w14:paraId="164B5D2F" w14:textId="77777777" w:rsidR="00847CC6" w:rsidRPr="00AA7268" w:rsidRDefault="00847CC6" w:rsidP="00847CC6">
            <w:pPr>
              <w:rPr>
                <w:rFonts w:ascii="Times New Roman" w:hAnsi="Times New Roman" w:cs="Times New Roman"/>
                <w:sz w:val="18"/>
                <w:szCs w:val="18"/>
                <w:lang w:val="uk-UA"/>
              </w:rPr>
            </w:pPr>
            <w:r w:rsidRPr="00F72738">
              <w:rPr>
                <w:rFonts w:ascii="Times New Roman" w:hAnsi="Times New Roman" w:cs="Times New Roman"/>
                <w:sz w:val="18"/>
                <w:szCs w:val="18"/>
                <w:lang w:val="uk-UA"/>
              </w:rPr>
              <w:t>контактні дані:</w:t>
            </w:r>
          </w:p>
        </w:tc>
        <w:tc>
          <w:tcPr>
            <w:tcW w:w="6611" w:type="dxa"/>
            <w:tcBorders>
              <w:top w:val="single" w:sz="4" w:space="0" w:color="auto"/>
              <w:left w:val="single" w:sz="4" w:space="0" w:color="auto"/>
              <w:bottom w:val="nil"/>
              <w:right w:val="single" w:sz="4" w:space="0" w:color="auto"/>
            </w:tcBorders>
          </w:tcPr>
          <w:p w14:paraId="64429004" w14:textId="7D11C70E" w:rsidR="00847CC6" w:rsidRDefault="00847CC6" w:rsidP="00847CC6">
            <w:pPr>
              <w:ind w:right="80"/>
              <w:jc w:val="both"/>
              <w:rPr>
                <w:rFonts w:ascii="Times New Roman" w:hAnsi="Times New Roman" w:cs="Times New Roman"/>
                <w:i/>
                <w:color w:val="BFBFBF" w:themeColor="background1" w:themeShade="BF"/>
                <w:sz w:val="22"/>
                <w:szCs w:val="22"/>
                <w:lang w:val="uk-UA"/>
              </w:rPr>
            </w:pPr>
            <w:proofErr w:type="spellStart"/>
            <w:r>
              <w:rPr>
                <w:rFonts w:ascii="Times New Roman" w:hAnsi="Times New Roman" w:cs="Times New Roman"/>
                <w:i/>
                <w:color w:val="000000" w:themeColor="text1"/>
                <w:sz w:val="22"/>
                <w:szCs w:val="22"/>
                <w:lang w:val="uk-UA"/>
              </w:rPr>
              <w:t>Зикова</w:t>
            </w:r>
            <w:proofErr w:type="spellEnd"/>
            <w:r>
              <w:rPr>
                <w:rFonts w:ascii="Times New Roman" w:hAnsi="Times New Roman" w:cs="Times New Roman"/>
                <w:i/>
                <w:color w:val="000000" w:themeColor="text1"/>
                <w:sz w:val="22"/>
                <w:szCs w:val="22"/>
                <w:lang w:val="uk-UA"/>
              </w:rPr>
              <w:t xml:space="preserve"> Лілія Дмитрівна</w:t>
            </w:r>
          </w:p>
        </w:tc>
      </w:tr>
      <w:tr w:rsidR="00847CC6" w:rsidRPr="00C437FE" w14:paraId="6E7886F7" w14:textId="77777777" w:rsidTr="007A6149">
        <w:tc>
          <w:tcPr>
            <w:tcW w:w="851" w:type="dxa"/>
            <w:vMerge/>
            <w:tcBorders>
              <w:left w:val="single" w:sz="4" w:space="0" w:color="auto"/>
              <w:right w:val="single" w:sz="4" w:space="0" w:color="auto"/>
            </w:tcBorders>
          </w:tcPr>
          <w:p w14:paraId="3C6BD13A" w14:textId="77777777" w:rsidR="00847CC6" w:rsidRPr="00C437FE" w:rsidRDefault="00847CC6" w:rsidP="00847CC6">
            <w:pPr>
              <w:jc w:val="center"/>
              <w:rPr>
                <w:rFonts w:ascii="Times New Roman" w:hAnsi="Times New Roman" w:cs="Times New Roman"/>
                <w:sz w:val="22"/>
                <w:szCs w:val="22"/>
                <w:lang w:val="uk-UA"/>
              </w:rPr>
            </w:pPr>
          </w:p>
        </w:tc>
        <w:tc>
          <w:tcPr>
            <w:tcW w:w="2920" w:type="dxa"/>
            <w:vMerge/>
            <w:tcBorders>
              <w:left w:val="single" w:sz="4" w:space="0" w:color="auto"/>
              <w:right w:val="single" w:sz="4" w:space="0" w:color="auto"/>
            </w:tcBorders>
          </w:tcPr>
          <w:p w14:paraId="0F467045" w14:textId="77777777" w:rsidR="00847CC6" w:rsidRPr="00AA7268" w:rsidRDefault="00847CC6" w:rsidP="00847CC6">
            <w:pPr>
              <w:rPr>
                <w:rFonts w:ascii="Times New Roman" w:hAnsi="Times New Roman" w:cs="Times New Roman"/>
                <w:sz w:val="18"/>
                <w:szCs w:val="18"/>
                <w:lang w:val="uk-UA"/>
              </w:rPr>
            </w:pPr>
          </w:p>
        </w:tc>
        <w:tc>
          <w:tcPr>
            <w:tcW w:w="6611" w:type="dxa"/>
            <w:tcBorders>
              <w:top w:val="nil"/>
              <w:left w:val="single" w:sz="4" w:space="0" w:color="auto"/>
              <w:bottom w:val="nil"/>
              <w:right w:val="single" w:sz="4" w:space="0" w:color="auto"/>
            </w:tcBorders>
          </w:tcPr>
          <w:p w14:paraId="1C4DC483" w14:textId="787804A5" w:rsidR="00847CC6" w:rsidRPr="009869FB" w:rsidRDefault="00847CC6" w:rsidP="00847CC6">
            <w:pPr>
              <w:ind w:right="80"/>
              <w:jc w:val="both"/>
              <w:rPr>
                <w:rFonts w:ascii="Times New Roman" w:hAnsi="Times New Roman" w:cs="Times New Roman"/>
                <w:i/>
                <w:sz w:val="22"/>
                <w:szCs w:val="22"/>
                <w:lang w:val="uk-UA"/>
              </w:rPr>
            </w:pPr>
            <w:proofErr w:type="spellStart"/>
            <w:r w:rsidRPr="004F3763">
              <w:rPr>
                <w:rFonts w:ascii="Times New Roman" w:hAnsi="Times New Roman" w:cs="Times New Roman"/>
                <w:i/>
                <w:color w:val="000000" w:themeColor="text1"/>
                <w:sz w:val="22"/>
                <w:szCs w:val="22"/>
                <w:lang w:val="uk-UA"/>
              </w:rPr>
              <w:t>тел</w:t>
            </w:r>
            <w:proofErr w:type="spellEnd"/>
            <w:r w:rsidRPr="004F3763">
              <w:rPr>
                <w:rFonts w:ascii="Times New Roman" w:hAnsi="Times New Roman" w:cs="Times New Roman"/>
                <w:i/>
                <w:color w:val="000000" w:themeColor="text1"/>
                <w:sz w:val="22"/>
                <w:szCs w:val="22"/>
                <w:lang w:val="uk-UA"/>
              </w:rPr>
              <w:t>. +38 </w:t>
            </w:r>
            <w:r>
              <w:rPr>
                <w:rFonts w:ascii="Times New Roman" w:hAnsi="Times New Roman" w:cs="Times New Roman"/>
                <w:i/>
                <w:sz w:val="22"/>
                <w:szCs w:val="22"/>
                <w:lang w:val="uk-UA"/>
              </w:rPr>
              <w:t>095 36 35 521</w:t>
            </w:r>
          </w:p>
        </w:tc>
      </w:tr>
      <w:tr w:rsidR="00847CC6" w:rsidRPr="00461757" w14:paraId="35775207" w14:textId="77777777" w:rsidTr="007A6149">
        <w:tc>
          <w:tcPr>
            <w:tcW w:w="851" w:type="dxa"/>
            <w:vMerge/>
            <w:tcBorders>
              <w:left w:val="single" w:sz="4" w:space="0" w:color="auto"/>
              <w:right w:val="single" w:sz="4" w:space="0" w:color="auto"/>
            </w:tcBorders>
          </w:tcPr>
          <w:p w14:paraId="20DEA679" w14:textId="77777777" w:rsidR="00847CC6" w:rsidRPr="00C437FE" w:rsidRDefault="00847CC6" w:rsidP="00847CC6">
            <w:pPr>
              <w:jc w:val="center"/>
              <w:rPr>
                <w:rFonts w:ascii="Times New Roman" w:hAnsi="Times New Roman" w:cs="Times New Roman"/>
                <w:sz w:val="22"/>
                <w:szCs w:val="22"/>
                <w:lang w:val="uk-UA"/>
              </w:rPr>
            </w:pPr>
          </w:p>
        </w:tc>
        <w:tc>
          <w:tcPr>
            <w:tcW w:w="2920" w:type="dxa"/>
            <w:vMerge/>
            <w:tcBorders>
              <w:left w:val="single" w:sz="4" w:space="0" w:color="auto"/>
              <w:right w:val="single" w:sz="4" w:space="0" w:color="auto"/>
            </w:tcBorders>
          </w:tcPr>
          <w:p w14:paraId="18A5236F" w14:textId="77777777" w:rsidR="00847CC6" w:rsidRPr="00AA7268" w:rsidRDefault="00847CC6" w:rsidP="00847CC6">
            <w:pPr>
              <w:rPr>
                <w:rFonts w:ascii="Times New Roman" w:hAnsi="Times New Roman" w:cs="Times New Roman"/>
                <w:sz w:val="18"/>
                <w:szCs w:val="18"/>
                <w:lang w:val="uk-UA"/>
              </w:rPr>
            </w:pPr>
          </w:p>
        </w:tc>
        <w:tc>
          <w:tcPr>
            <w:tcW w:w="6611" w:type="dxa"/>
            <w:tcBorders>
              <w:top w:val="nil"/>
              <w:left w:val="single" w:sz="4" w:space="0" w:color="auto"/>
              <w:bottom w:val="nil"/>
              <w:right w:val="single" w:sz="4" w:space="0" w:color="auto"/>
            </w:tcBorders>
          </w:tcPr>
          <w:p w14:paraId="124D2B00" w14:textId="3D97FE5D" w:rsidR="00847CC6" w:rsidRDefault="00847CC6" w:rsidP="00847CC6">
            <w:pPr>
              <w:ind w:right="80"/>
              <w:rPr>
                <w:rFonts w:ascii="Times New Roman" w:hAnsi="Times New Roman" w:cs="Times New Roman"/>
                <w:i/>
                <w:color w:val="BFBFBF" w:themeColor="background1" w:themeShade="BF"/>
                <w:sz w:val="22"/>
                <w:szCs w:val="22"/>
                <w:lang w:val="uk-UA"/>
              </w:rPr>
            </w:pPr>
            <w:r w:rsidRPr="004F3763">
              <w:rPr>
                <w:rFonts w:ascii="Times New Roman" w:hAnsi="Times New Roman" w:cs="Times New Roman"/>
                <w:i/>
                <w:color w:val="000000" w:themeColor="text1"/>
                <w:sz w:val="22"/>
                <w:szCs w:val="22"/>
                <w:lang w:val="uk-UA"/>
              </w:rPr>
              <w:t>адрес</w:t>
            </w:r>
            <w:r>
              <w:rPr>
                <w:rFonts w:ascii="Times New Roman" w:hAnsi="Times New Roman" w:cs="Times New Roman"/>
                <w:i/>
                <w:color w:val="000000" w:themeColor="text1"/>
                <w:sz w:val="22"/>
                <w:szCs w:val="22"/>
                <w:lang w:val="uk-UA"/>
              </w:rPr>
              <w:t>а для листування: вулиця Лейпцизька</w:t>
            </w:r>
            <w:r w:rsidRPr="004F3763">
              <w:rPr>
                <w:rFonts w:ascii="Times New Roman" w:hAnsi="Times New Roman" w:cs="Times New Roman"/>
                <w:i/>
                <w:color w:val="000000" w:themeColor="text1"/>
                <w:sz w:val="22"/>
                <w:szCs w:val="22"/>
                <w:lang w:val="uk-UA"/>
              </w:rPr>
              <w:t xml:space="preserve">, будинок </w:t>
            </w:r>
            <w:r>
              <w:rPr>
                <w:rFonts w:ascii="Times New Roman" w:hAnsi="Times New Roman" w:cs="Times New Roman"/>
                <w:i/>
                <w:color w:val="000000" w:themeColor="text1"/>
                <w:sz w:val="22"/>
                <w:szCs w:val="22"/>
                <w:lang w:val="uk-UA"/>
              </w:rPr>
              <w:t>15</w:t>
            </w:r>
            <w:r w:rsidRPr="004F3763">
              <w:rPr>
                <w:rFonts w:ascii="Times New Roman" w:hAnsi="Times New Roman" w:cs="Times New Roman"/>
                <w:i/>
                <w:color w:val="000000" w:themeColor="text1"/>
                <w:sz w:val="22"/>
                <w:szCs w:val="22"/>
                <w:lang w:val="uk-UA"/>
              </w:rPr>
              <w:t>,</w:t>
            </w:r>
            <w:r>
              <w:rPr>
                <w:rFonts w:ascii="Times New Roman" w:hAnsi="Times New Roman" w:cs="Times New Roman"/>
                <w:i/>
                <w:color w:val="000000" w:themeColor="text1"/>
                <w:sz w:val="22"/>
                <w:szCs w:val="22"/>
                <w:lang w:val="uk-UA"/>
              </w:rPr>
              <w:t xml:space="preserve"> офіс 419,</w:t>
            </w:r>
            <w:r w:rsidRPr="004F3763">
              <w:rPr>
                <w:rFonts w:ascii="Times New Roman" w:hAnsi="Times New Roman" w:cs="Times New Roman"/>
                <w:i/>
                <w:color w:val="000000" w:themeColor="text1"/>
                <w:sz w:val="22"/>
                <w:szCs w:val="22"/>
                <w:lang w:val="uk-UA"/>
              </w:rPr>
              <w:t xml:space="preserve"> місто</w:t>
            </w:r>
            <w:r>
              <w:rPr>
                <w:rFonts w:ascii="Times New Roman" w:hAnsi="Times New Roman" w:cs="Times New Roman"/>
                <w:i/>
                <w:color w:val="000000" w:themeColor="text1"/>
                <w:sz w:val="22"/>
                <w:szCs w:val="22"/>
                <w:lang w:val="uk-UA"/>
              </w:rPr>
              <w:t xml:space="preserve"> Київ, Україна, Індекс 01015</w:t>
            </w:r>
          </w:p>
        </w:tc>
      </w:tr>
      <w:tr w:rsidR="00847CC6" w:rsidRPr="00C437FE" w14:paraId="1D68AE16" w14:textId="77777777" w:rsidTr="007A6149">
        <w:tc>
          <w:tcPr>
            <w:tcW w:w="851" w:type="dxa"/>
            <w:vMerge/>
            <w:tcBorders>
              <w:left w:val="single" w:sz="4" w:space="0" w:color="auto"/>
              <w:bottom w:val="nil"/>
              <w:right w:val="single" w:sz="4" w:space="0" w:color="auto"/>
            </w:tcBorders>
          </w:tcPr>
          <w:p w14:paraId="3D92A4C5" w14:textId="77777777" w:rsidR="00847CC6" w:rsidRPr="00C437FE" w:rsidRDefault="00847CC6" w:rsidP="00847CC6">
            <w:pPr>
              <w:jc w:val="center"/>
              <w:rPr>
                <w:rFonts w:ascii="Times New Roman" w:hAnsi="Times New Roman" w:cs="Times New Roman"/>
                <w:sz w:val="22"/>
                <w:szCs w:val="22"/>
                <w:lang w:val="uk-UA"/>
              </w:rPr>
            </w:pPr>
          </w:p>
        </w:tc>
        <w:tc>
          <w:tcPr>
            <w:tcW w:w="2920" w:type="dxa"/>
            <w:vMerge/>
            <w:tcBorders>
              <w:left w:val="single" w:sz="4" w:space="0" w:color="auto"/>
              <w:bottom w:val="nil"/>
              <w:right w:val="single" w:sz="4" w:space="0" w:color="auto"/>
            </w:tcBorders>
          </w:tcPr>
          <w:p w14:paraId="3DC7E552" w14:textId="77777777" w:rsidR="00847CC6" w:rsidRPr="00AA7268" w:rsidRDefault="00847CC6" w:rsidP="00847CC6">
            <w:pPr>
              <w:rPr>
                <w:rFonts w:ascii="Times New Roman" w:hAnsi="Times New Roman" w:cs="Times New Roman"/>
                <w:sz w:val="18"/>
                <w:szCs w:val="18"/>
                <w:lang w:val="uk-UA"/>
              </w:rPr>
            </w:pPr>
          </w:p>
        </w:tc>
        <w:tc>
          <w:tcPr>
            <w:tcW w:w="6611" w:type="dxa"/>
            <w:tcBorders>
              <w:top w:val="nil"/>
              <w:left w:val="single" w:sz="4" w:space="0" w:color="auto"/>
              <w:bottom w:val="single" w:sz="4" w:space="0" w:color="auto"/>
              <w:right w:val="single" w:sz="4" w:space="0" w:color="auto"/>
            </w:tcBorders>
          </w:tcPr>
          <w:p w14:paraId="38B546C4" w14:textId="047DC8B0" w:rsidR="00847CC6" w:rsidRDefault="00847CC6" w:rsidP="00847CC6">
            <w:pPr>
              <w:ind w:right="80"/>
              <w:rPr>
                <w:rFonts w:ascii="Times New Roman" w:hAnsi="Times New Roman" w:cs="Times New Roman"/>
                <w:i/>
                <w:color w:val="BFBFBF" w:themeColor="background1" w:themeShade="BF"/>
                <w:sz w:val="22"/>
                <w:szCs w:val="22"/>
                <w:lang w:val="uk-UA"/>
              </w:rPr>
            </w:pPr>
            <w:r w:rsidRPr="004F3763">
              <w:rPr>
                <w:rFonts w:ascii="Times New Roman" w:hAnsi="Times New Roman" w:cs="Times New Roman"/>
                <w:i/>
                <w:color w:val="000000" w:themeColor="text1"/>
                <w:sz w:val="22"/>
                <w:szCs w:val="22"/>
                <w:lang w:val="uk-UA"/>
              </w:rPr>
              <w:t xml:space="preserve">електронна пошта: </w:t>
            </w:r>
            <w:hyperlink r:id="rId18" w:history="1">
              <w:r w:rsidRPr="001048AA">
                <w:rPr>
                  <w:rStyle w:val="aa"/>
                  <w:sz w:val="22"/>
                </w:rPr>
                <w:t>maximum-group@ukr.net</w:t>
              </w:r>
            </w:hyperlink>
          </w:p>
        </w:tc>
      </w:tr>
      <w:tr w:rsidR="00847CC6" w:rsidRPr="00582501" w14:paraId="673B869B" w14:textId="77777777" w:rsidTr="007A6149">
        <w:tc>
          <w:tcPr>
            <w:tcW w:w="851" w:type="dxa"/>
            <w:tcBorders>
              <w:top w:val="single" w:sz="4" w:space="0" w:color="auto"/>
              <w:left w:val="single" w:sz="4" w:space="0" w:color="auto"/>
              <w:bottom w:val="single" w:sz="4" w:space="0" w:color="auto"/>
              <w:right w:val="single" w:sz="4" w:space="0" w:color="auto"/>
            </w:tcBorders>
          </w:tcPr>
          <w:p w14:paraId="12E826A6" w14:textId="77777777" w:rsidR="00847CC6" w:rsidRDefault="00847CC6" w:rsidP="007A6149">
            <w:pPr>
              <w:ind w:firstLine="180"/>
              <w:jc w:val="center"/>
              <w:rPr>
                <w:rFonts w:ascii="Times New Roman" w:hAnsi="Times New Roman" w:cs="Times New Roman"/>
                <w:sz w:val="22"/>
                <w:szCs w:val="22"/>
                <w:lang w:val="uk-UA"/>
              </w:rPr>
            </w:pPr>
          </w:p>
        </w:tc>
        <w:tc>
          <w:tcPr>
            <w:tcW w:w="2920" w:type="dxa"/>
            <w:tcBorders>
              <w:top w:val="single" w:sz="4" w:space="0" w:color="auto"/>
              <w:left w:val="single" w:sz="4" w:space="0" w:color="auto"/>
              <w:bottom w:val="single" w:sz="4" w:space="0" w:color="auto"/>
              <w:right w:val="single" w:sz="4" w:space="0" w:color="auto"/>
            </w:tcBorders>
          </w:tcPr>
          <w:p w14:paraId="6F1F7290" w14:textId="77777777" w:rsidR="00847CC6" w:rsidRDefault="00847CC6" w:rsidP="007A6149">
            <w:pPr>
              <w:rPr>
                <w:rFonts w:ascii="Times New Roman" w:hAnsi="Times New Roman" w:cs="Times New Roman"/>
                <w:sz w:val="18"/>
                <w:szCs w:val="18"/>
                <w:lang w:val="uk-UA"/>
              </w:rPr>
            </w:pPr>
            <w:r w:rsidRPr="00BA3E58">
              <w:rPr>
                <w:rFonts w:ascii="Times New Roman" w:hAnsi="Times New Roman" w:cs="Times New Roman"/>
                <w:sz w:val="18"/>
                <w:szCs w:val="18"/>
                <w:lang w:val="uk-UA"/>
              </w:rPr>
              <w:t xml:space="preserve">Повне найменування юридичної особи/ПІБ фізичної особи,  місцезнаходження, ідентифікаційний код </w:t>
            </w:r>
          </w:p>
          <w:p w14:paraId="247AEA5C" w14:textId="23663322" w:rsidR="00847CC6" w:rsidRPr="00E32229" w:rsidRDefault="00847CC6" w:rsidP="00847CC6">
            <w:pPr>
              <w:rPr>
                <w:rFonts w:ascii="Times New Roman" w:hAnsi="Times New Roman" w:cs="Times New Roman"/>
                <w:b/>
                <w:sz w:val="22"/>
                <w:szCs w:val="22"/>
                <w:lang w:val="uk-UA"/>
              </w:rPr>
            </w:pPr>
            <w:r>
              <w:rPr>
                <w:rFonts w:ascii="Times New Roman" w:hAnsi="Times New Roman" w:cs="Times New Roman"/>
                <w:b/>
                <w:sz w:val="22"/>
                <w:szCs w:val="22"/>
                <w:lang w:val="uk-UA"/>
              </w:rPr>
              <w:t>(афілійована особа 5</w:t>
            </w:r>
            <w:r w:rsidRPr="00E32229">
              <w:rPr>
                <w:rFonts w:ascii="Times New Roman" w:hAnsi="Times New Roman" w:cs="Times New Roman"/>
                <w:b/>
                <w:sz w:val="22"/>
                <w:szCs w:val="22"/>
                <w:lang w:val="uk-UA"/>
              </w:rPr>
              <w:t>)</w:t>
            </w:r>
          </w:p>
        </w:tc>
        <w:tc>
          <w:tcPr>
            <w:tcW w:w="6611" w:type="dxa"/>
            <w:tcBorders>
              <w:top w:val="single" w:sz="4" w:space="0" w:color="auto"/>
              <w:left w:val="single" w:sz="4" w:space="0" w:color="auto"/>
              <w:bottom w:val="single" w:sz="4" w:space="0" w:color="auto"/>
              <w:right w:val="single" w:sz="4" w:space="0" w:color="auto"/>
            </w:tcBorders>
          </w:tcPr>
          <w:p w14:paraId="41AA680D" w14:textId="20A590D6" w:rsidR="00847CC6" w:rsidRPr="00847CC6" w:rsidRDefault="00847CC6" w:rsidP="00847CC6">
            <w:pPr>
              <w:ind w:right="80"/>
              <w:jc w:val="both"/>
              <w:rPr>
                <w:rFonts w:ascii="Times New Roman" w:hAnsi="Times New Roman" w:cs="Times New Roman"/>
                <w:i/>
                <w:color w:val="000000" w:themeColor="text1"/>
                <w:sz w:val="22"/>
                <w:szCs w:val="22"/>
                <w:lang w:val="uk-UA"/>
              </w:rPr>
            </w:pPr>
            <w:r w:rsidRPr="00847CC6">
              <w:rPr>
                <w:rFonts w:ascii="Times New Roman" w:hAnsi="Times New Roman" w:cs="Times New Roman"/>
                <w:i/>
                <w:color w:val="000000" w:themeColor="text1"/>
                <w:sz w:val="22"/>
                <w:szCs w:val="22"/>
                <w:lang w:val="uk-UA"/>
              </w:rPr>
              <w:t>ТОВАРИСТВО З ОБМЕЖЕНОЮ ВІДПОВІДАЛЬНІСТЮ «КОМПАНІЯ З УПРАВЛІННЯ АКТИВАМИ «МАКСИМУМ ГРУП» (</w:t>
            </w:r>
            <w:r w:rsidR="00E74E19" w:rsidRPr="00E74E19">
              <w:rPr>
                <w:rFonts w:ascii="Times New Roman" w:hAnsi="Times New Roman" w:cs="Times New Roman"/>
                <w:i/>
                <w:color w:val="000000" w:themeColor="text1"/>
                <w:sz w:val="22"/>
                <w:szCs w:val="22"/>
                <w:lang w:val="uk-UA"/>
              </w:rPr>
              <w:t>ПАЙОВИЙ ВЕНЧУРНИЙ ІНВЕСТИЦІЙНИЙ ФОНД НЕДИВЕРСИФІКОВАНОГО ВИДУ ЗАКРИТОГО ТИПУ "АЙБІСІ КЕПІТАЛ"</w:t>
            </w:r>
            <w:r w:rsidRPr="00847CC6">
              <w:rPr>
                <w:rFonts w:ascii="Times New Roman" w:hAnsi="Times New Roman" w:cs="Times New Roman"/>
                <w:i/>
                <w:color w:val="000000" w:themeColor="text1"/>
                <w:sz w:val="22"/>
                <w:szCs w:val="22"/>
                <w:lang w:val="uk-UA"/>
              </w:rPr>
              <w:t>)</w:t>
            </w:r>
          </w:p>
          <w:p w14:paraId="60D251AA" w14:textId="77777777" w:rsidR="00847CC6" w:rsidRPr="00653C9A" w:rsidRDefault="00847CC6" w:rsidP="007A6149">
            <w:pPr>
              <w:ind w:right="80"/>
              <w:jc w:val="both"/>
              <w:rPr>
                <w:rFonts w:ascii="Times New Roman" w:hAnsi="Times New Roman" w:cs="Times New Roman"/>
                <w:i/>
                <w:sz w:val="22"/>
                <w:szCs w:val="22"/>
                <w:lang w:val="uk-UA"/>
              </w:rPr>
            </w:pPr>
            <w:r>
              <w:rPr>
                <w:rFonts w:ascii="Times New Roman" w:hAnsi="Times New Roman" w:cs="Times New Roman"/>
                <w:i/>
                <w:sz w:val="22"/>
                <w:szCs w:val="22"/>
                <w:lang w:val="uk-UA"/>
              </w:rPr>
              <w:t xml:space="preserve">місцезнаходження: </w:t>
            </w:r>
            <w:r w:rsidRPr="00653C9A">
              <w:rPr>
                <w:rFonts w:ascii="Times New Roman" w:hAnsi="Times New Roman" w:cs="Times New Roman"/>
                <w:i/>
                <w:sz w:val="22"/>
                <w:szCs w:val="22"/>
                <w:lang w:val="uk-UA"/>
              </w:rPr>
              <w:t>вулиця Лейпцизька, будинок 15, офіс 419, м.</w:t>
            </w:r>
            <w:r>
              <w:rPr>
                <w:rFonts w:ascii="Times New Roman" w:hAnsi="Times New Roman" w:cs="Times New Roman"/>
                <w:i/>
                <w:sz w:val="22"/>
                <w:szCs w:val="22"/>
                <w:lang w:val="uk-UA"/>
              </w:rPr>
              <w:t xml:space="preserve"> </w:t>
            </w:r>
            <w:r w:rsidRPr="00653C9A">
              <w:rPr>
                <w:rFonts w:ascii="Times New Roman" w:hAnsi="Times New Roman" w:cs="Times New Roman"/>
                <w:i/>
                <w:sz w:val="22"/>
                <w:szCs w:val="22"/>
                <w:lang w:val="uk-UA"/>
              </w:rPr>
              <w:t>Київ, 01015</w:t>
            </w:r>
          </w:p>
          <w:p w14:paraId="7F93E169" w14:textId="77777777" w:rsidR="00847CC6" w:rsidRPr="0000501A" w:rsidRDefault="00847CC6" w:rsidP="007A6149">
            <w:pPr>
              <w:ind w:right="80"/>
              <w:jc w:val="both"/>
              <w:rPr>
                <w:rFonts w:ascii="Times New Roman" w:hAnsi="Times New Roman" w:cs="Times New Roman"/>
                <w:i/>
                <w:color w:val="BFBFBF" w:themeColor="background1" w:themeShade="BF"/>
                <w:sz w:val="22"/>
                <w:szCs w:val="22"/>
                <w:lang w:val="uk-UA"/>
              </w:rPr>
            </w:pPr>
            <w:r>
              <w:rPr>
                <w:rFonts w:ascii="Times New Roman" w:hAnsi="Times New Roman" w:cs="Times New Roman"/>
                <w:i/>
                <w:sz w:val="22"/>
                <w:szCs w:val="22"/>
                <w:lang w:val="uk-UA"/>
              </w:rPr>
              <w:t>код за ЄДРПОУ 36538258, ЄДРІСІ 2331444</w:t>
            </w:r>
          </w:p>
        </w:tc>
      </w:tr>
      <w:tr w:rsidR="00847CC6" w:rsidRPr="00C437FE" w14:paraId="1B47BEA0" w14:textId="77777777" w:rsidTr="007A6149">
        <w:tc>
          <w:tcPr>
            <w:tcW w:w="851" w:type="dxa"/>
            <w:vMerge w:val="restart"/>
            <w:tcBorders>
              <w:left w:val="single" w:sz="4" w:space="0" w:color="auto"/>
              <w:right w:val="single" w:sz="4" w:space="0" w:color="auto"/>
            </w:tcBorders>
          </w:tcPr>
          <w:p w14:paraId="71A7E61C" w14:textId="77777777" w:rsidR="00847CC6" w:rsidRPr="00C437FE" w:rsidRDefault="00847CC6" w:rsidP="007A6149">
            <w:pPr>
              <w:jc w:val="center"/>
              <w:rPr>
                <w:rFonts w:ascii="Times New Roman" w:hAnsi="Times New Roman" w:cs="Times New Roman"/>
                <w:sz w:val="22"/>
                <w:szCs w:val="22"/>
                <w:lang w:val="uk-UA"/>
              </w:rPr>
            </w:pPr>
          </w:p>
        </w:tc>
        <w:tc>
          <w:tcPr>
            <w:tcW w:w="2920" w:type="dxa"/>
            <w:vMerge w:val="restart"/>
            <w:tcBorders>
              <w:top w:val="nil"/>
              <w:left w:val="single" w:sz="4" w:space="0" w:color="auto"/>
              <w:right w:val="single" w:sz="4" w:space="0" w:color="auto"/>
            </w:tcBorders>
          </w:tcPr>
          <w:p w14:paraId="5133BF66" w14:textId="77777777" w:rsidR="00847CC6" w:rsidRPr="00AA7268" w:rsidRDefault="00847CC6" w:rsidP="007A6149">
            <w:pPr>
              <w:rPr>
                <w:rFonts w:ascii="Times New Roman" w:hAnsi="Times New Roman" w:cs="Times New Roman"/>
                <w:sz w:val="18"/>
                <w:szCs w:val="18"/>
                <w:lang w:val="uk-UA"/>
              </w:rPr>
            </w:pPr>
            <w:r w:rsidRPr="00AA7268">
              <w:rPr>
                <w:rFonts w:ascii="Times New Roman" w:hAnsi="Times New Roman" w:cs="Times New Roman"/>
                <w:sz w:val="18"/>
                <w:szCs w:val="18"/>
                <w:lang w:val="uk-UA"/>
              </w:rPr>
              <w:t>Кількість акцій товариства, що належать (прямо та опосередковано) особі після набуття домінуючого контрольного пакета акцій товариства та розмір її частки в статутному капіталі товариства</w:t>
            </w:r>
          </w:p>
        </w:tc>
        <w:tc>
          <w:tcPr>
            <w:tcW w:w="6611" w:type="dxa"/>
            <w:tcBorders>
              <w:top w:val="single" w:sz="4" w:space="0" w:color="auto"/>
              <w:left w:val="single" w:sz="4" w:space="0" w:color="auto"/>
              <w:bottom w:val="nil"/>
              <w:right w:val="single" w:sz="4" w:space="0" w:color="auto"/>
            </w:tcBorders>
          </w:tcPr>
          <w:p w14:paraId="49429661" w14:textId="633F7E86" w:rsidR="00847CC6" w:rsidRPr="00134E69" w:rsidRDefault="00847CC6" w:rsidP="007A6149">
            <w:pPr>
              <w:ind w:right="80"/>
              <w:jc w:val="both"/>
              <w:rPr>
                <w:rFonts w:ascii="Times New Roman" w:hAnsi="Times New Roman" w:cs="Times New Roman"/>
                <w:i/>
                <w:sz w:val="22"/>
                <w:szCs w:val="22"/>
                <w:lang w:val="uk-UA"/>
              </w:rPr>
            </w:pPr>
            <w:r w:rsidRPr="00C437FE">
              <w:rPr>
                <w:rFonts w:ascii="Times New Roman" w:hAnsi="Times New Roman" w:cs="Times New Roman"/>
                <w:i/>
                <w:sz w:val="22"/>
                <w:szCs w:val="22"/>
                <w:lang w:val="uk-UA"/>
              </w:rPr>
              <w:t xml:space="preserve">Пряме володіння – </w:t>
            </w:r>
            <w:r>
              <w:rPr>
                <w:rFonts w:ascii="Times New Roman" w:hAnsi="Times New Roman" w:cs="Times New Roman"/>
                <w:i/>
                <w:sz w:val="22"/>
                <w:szCs w:val="22"/>
                <w:lang w:val="uk-UA"/>
              </w:rPr>
              <w:t xml:space="preserve"> 1 500 000 </w:t>
            </w:r>
            <w:r w:rsidRPr="00134E69">
              <w:rPr>
                <w:rFonts w:ascii="Times New Roman" w:hAnsi="Times New Roman" w:cs="Times New Roman"/>
                <w:i/>
                <w:sz w:val="22"/>
                <w:szCs w:val="22"/>
                <w:lang w:val="uk-UA"/>
              </w:rPr>
              <w:t>шт. (</w:t>
            </w:r>
            <w:r>
              <w:rPr>
                <w:rFonts w:ascii="Times New Roman" w:hAnsi="Times New Roman" w:cs="Times New Roman"/>
                <w:i/>
                <w:sz w:val="22"/>
                <w:szCs w:val="22"/>
                <w:lang w:val="uk-UA"/>
              </w:rPr>
              <w:t>10,000000</w:t>
            </w:r>
            <w:r w:rsidRPr="00847CC6">
              <w:rPr>
                <w:rFonts w:ascii="Times New Roman" w:hAnsi="Times New Roman" w:cs="Times New Roman"/>
                <w:i/>
                <w:sz w:val="22"/>
                <w:szCs w:val="22"/>
                <w:lang w:val="uk-UA"/>
              </w:rPr>
              <w:t xml:space="preserve"> </w:t>
            </w:r>
            <w:r w:rsidRPr="00134E69">
              <w:rPr>
                <w:rFonts w:ascii="Times New Roman" w:hAnsi="Times New Roman" w:cs="Times New Roman"/>
                <w:i/>
                <w:sz w:val="22"/>
                <w:szCs w:val="22"/>
                <w:lang w:val="uk-UA"/>
              </w:rPr>
              <w:t>%)</w:t>
            </w:r>
          </w:p>
          <w:p w14:paraId="1A8FD76A" w14:textId="77777777" w:rsidR="00847CC6" w:rsidRPr="00C437FE" w:rsidRDefault="00847CC6" w:rsidP="007A6149">
            <w:pPr>
              <w:ind w:left="34" w:right="80"/>
              <w:jc w:val="both"/>
              <w:rPr>
                <w:rFonts w:ascii="Times New Roman" w:hAnsi="Times New Roman" w:cs="Times New Roman"/>
                <w:i/>
                <w:sz w:val="22"/>
                <w:szCs w:val="22"/>
                <w:lang w:val="uk-UA"/>
              </w:rPr>
            </w:pPr>
          </w:p>
        </w:tc>
      </w:tr>
      <w:tr w:rsidR="00847CC6" w:rsidRPr="00C437FE" w14:paraId="04AF6F47" w14:textId="77777777" w:rsidTr="007A6149">
        <w:tc>
          <w:tcPr>
            <w:tcW w:w="851" w:type="dxa"/>
            <w:vMerge/>
            <w:tcBorders>
              <w:left w:val="single" w:sz="4" w:space="0" w:color="auto"/>
              <w:bottom w:val="single" w:sz="4" w:space="0" w:color="auto"/>
              <w:right w:val="single" w:sz="4" w:space="0" w:color="auto"/>
            </w:tcBorders>
          </w:tcPr>
          <w:p w14:paraId="2A68ADAF" w14:textId="77777777" w:rsidR="00847CC6" w:rsidRPr="00C437FE" w:rsidRDefault="00847CC6" w:rsidP="007A6149">
            <w:pPr>
              <w:jc w:val="center"/>
              <w:rPr>
                <w:rFonts w:ascii="Times New Roman" w:hAnsi="Times New Roman" w:cs="Times New Roman"/>
                <w:sz w:val="22"/>
                <w:szCs w:val="22"/>
                <w:lang w:val="uk-UA"/>
              </w:rPr>
            </w:pPr>
          </w:p>
        </w:tc>
        <w:tc>
          <w:tcPr>
            <w:tcW w:w="2920" w:type="dxa"/>
            <w:vMerge/>
            <w:tcBorders>
              <w:left w:val="single" w:sz="4" w:space="0" w:color="auto"/>
              <w:bottom w:val="single" w:sz="4" w:space="0" w:color="auto"/>
              <w:right w:val="single" w:sz="4" w:space="0" w:color="auto"/>
            </w:tcBorders>
          </w:tcPr>
          <w:p w14:paraId="0CDBD6D6" w14:textId="77777777" w:rsidR="00847CC6" w:rsidRPr="00C437FE" w:rsidRDefault="00847CC6" w:rsidP="007A6149">
            <w:pPr>
              <w:rPr>
                <w:rFonts w:ascii="Times New Roman" w:hAnsi="Times New Roman" w:cs="Times New Roman"/>
                <w:sz w:val="22"/>
                <w:szCs w:val="22"/>
                <w:lang w:val="uk-UA"/>
              </w:rPr>
            </w:pPr>
          </w:p>
        </w:tc>
        <w:tc>
          <w:tcPr>
            <w:tcW w:w="6611" w:type="dxa"/>
            <w:tcBorders>
              <w:top w:val="nil"/>
              <w:left w:val="single" w:sz="4" w:space="0" w:color="auto"/>
              <w:bottom w:val="single" w:sz="4" w:space="0" w:color="auto"/>
              <w:right w:val="single" w:sz="4" w:space="0" w:color="auto"/>
            </w:tcBorders>
          </w:tcPr>
          <w:p w14:paraId="68CD956C" w14:textId="77777777" w:rsidR="00847CC6" w:rsidRDefault="00847CC6" w:rsidP="007A6149">
            <w:pPr>
              <w:ind w:right="80"/>
              <w:jc w:val="both"/>
              <w:rPr>
                <w:rFonts w:ascii="Times New Roman" w:hAnsi="Times New Roman" w:cs="Times New Roman"/>
                <w:i/>
                <w:sz w:val="22"/>
                <w:szCs w:val="22"/>
                <w:lang w:val="uk-UA"/>
              </w:rPr>
            </w:pPr>
            <w:r>
              <w:rPr>
                <w:rFonts w:ascii="Times New Roman" w:hAnsi="Times New Roman" w:cs="Times New Roman"/>
                <w:i/>
                <w:sz w:val="22"/>
                <w:szCs w:val="22"/>
                <w:lang w:val="uk-UA"/>
              </w:rPr>
              <w:t xml:space="preserve">Опосередковане володіння включно з афілійованими особами – </w:t>
            </w:r>
          </w:p>
          <w:p w14:paraId="31EA4D97" w14:textId="77777777" w:rsidR="00847CC6" w:rsidRPr="00C437FE" w:rsidRDefault="00847CC6" w:rsidP="007A6149">
            <w:pPr>
              <w:ind w:left="34" w:right="80"/>
              <w:jc w:val="both"/>
              <w:rPr>
                <w:rFonts w:ascii="Times New Roman" w:hAnsi="Times New Roman" w:cs="Times New Roman"/>
                <w:i/>
                <w:sz w:val="22"/>
                <w:szCs w:val="22"/>
                <w:lang w:val="uk-UA"/>
              </w:rPr>
            </w:pPr>
            <w:r w:rsidRPr="00F147E0">
              <w:rPr>
                <w:rFonts w:ascii="Times New Roman" w:hAnsi="Times New Roman" w:cs="Times New Roman"/>
                <w:i/>
                <w:sz w:val="22"/>
                <w:szCs w:val="22"/>
                <w:lang w:val="uk-UA"/>
              </w:rPr>
              <w:t>14 881 097 шт. (99,207310 %)</w:t>
            </w:r>
          </w:p>
        </w:tc>
      </w:tr>
      <w:tr w:rsidR="00847CC6" w:rsidRPr="00C437FE" w14:paraId="60FE8FA4" w14:textId="77777777" w:rsidTr="007A6149">
        <w:tc>
          <w:tcPr>
            <w:tcW w:w="851" w:type="dxa"/>
            <w:tcBorders>
              <w:top w:val="single" w:sz="4" w:space="0" w:color="auto"/>
              <w:left w:val="single" w:sz="4" w:space="0" w:color="auto"/>
              <w:bottom w:val="nil"/>
              <w:right w:val="single" w:sz="4" w:space="0" w:color="auto"/>
            </w:tcBorders>
          </w:tcPr>
          <w:p w14:paraId="594CACF7" w14:textId="77777777" w:rsidR="00847CC6" w:rsidRPr="00C437FE" w:rsidRDefault="00847CC6" w:rsidP="007A6149">
            <w:pPr>
              <w:jc w:val="center"/>
              <w:rPr>
                <w:rFonts w:ascii="Times New Roman" w:hAnsi="Times New Roman" w:cs="Times New Roman"/>
                <w:sz w:val="22"/>
                <w:szCs w:val="22"/>
                <w:lang w:val="uk-UA"/>
              </w:rPr>
            </w:pPr>
          </w:p>
        </w:tc>
        <w:tc>
          <w:tcPr>
            <w:tcW w:w="2920" w:type="dxa"/>
            <w:tcBorders>
              <w:top w:val="single" w:sz="4" w:space="0" w:color="auto"/>
              <w:left w:val="single" w:sz="4" w:space="0" w:color="auto"/>
              <w:bottom w:val="nil"/>
              <w:right w:val="single" w:sz="4" w:space="0" w:color="auto"/>
            </w:tcBorders>
          </w:tcPr>
          <w:p w14:paraId="6D946614" w14:textId="77777777" w:rsidR="00847CC6" w:rsidRPr="00AA7268" w:rsidRDefault="00847CC6" w:rsidP="007A6149">
            <w:pPr>
              <w:rPr>
                <w:rFonts w:ascii="Times New Roman" w:hAnsi="Times New Roman" w:cs="Times New Roman"/>
                <w:sz w:val="18"/>
                <w:szCs w:val="18"/>
                <w:lang w:val="uk-UA"/>
              </w:rPr>
            </w:pPr>
            <w:r w:rsidRPr="00AA7268">
              <w:rPr>
                <w:rFonts w:ascii="Times New Roman" w:hAnsi="Times New Roman" w:cs="Times New Roman"/>
                <w:sz w:val="18"/>
                <w:szCs w:val="18"/>
                <w:lang w:val="uk-UA"/>
              </w:rPr>
              <w:t>інформація про депозитарну установу, в якій відкрито рахунок у цінних паперах та реквізити рахунку у цінних паперах особи (повне найменування, місцезнаходження (повна адреса), код за ЄДРПОУ, реквізити рахунку у цінних паперах)</w:t>
            </w:r>
          </w:p>
        </w:tc>
        <w:tc>
          <w:tcPr>
            <w:tcW w:w="6611" w:type="dxa"/>
            <w:tcBorders>
              <w:top w:val="single" w:sz="4" w:space="0" w:color="auto"/>
              <w:left w:val="single" w:sz="4" w:space="0" w:color="auto"/>
              <w:bottom w:val="single" w:sz="4" w:space="0" w:color="auto"/>
              <w:right w:val="single" w:sz="4" w:space="0" w:color="auto"/>
            </w:tcBorders>
          </w:tcPr>
          <w:p w14:paraId="711D121C" w14:textId="103B4D76" w:rsidR="00847CC6" w:rsidRPr="00670C2A" w:rsidRDefault="005C1C3F" w:rsidP="007A6149">
            <w:pPr>
              <w:ind w:right="80"/>
              <w:jc w:val="both"/>
              <w:rPr>
                <w:rFonts w:ascii="Times New Roman" w:hAnsi="Times New Roman" w:cs="Times New Roman"/>
                <w:i/>
                <w:sz w:val="22"/>
                <w:szCs w:val="22"/>
                <w:lang w:val="uk-UA"/>
              </w:rPr>
            </w:pPr>
            <w:r w:rsidRPr="005C1C3F">
              <w:rPr>
                <w:rFonts w:ascii="Times New Roman" w:hAnsi="Times New Roman" w:cs="Times New Roman"/>
                <w:i/>
                <w:sz w:val="22"/>
                <w:szCs w:val="22"/>
                <w:lang w:val="uk-UA"/>
              </w:rPr>
              <w:t xml:space="preserve">ТОВАРИСТВО З ОБМЕЖЕНОЮ ВІДПОВІДАЛЬНІСТЮ </w:t>
            </w:r>
            <w:r w:rsidRPr="00670C2A">
              <w:rPr>
                <w:rFonts w:ascii="Times New Roman" w:hAnsi="Times New Roman" w:cs="Times New Roman"/>
                <w:i/>
                <w:sz w:val="22"/>
                <w:szCs w:val="22"/>
                <w:lang w:val="uk-UA"/>
              </w:rPr>
              <w:t>«ФІНАНСОВА КОМПАНІЯ «КУБ»</w:t>
            </w:r>
          </w:p>
          <w:p w14:paraId="034CBE54" w14:textId="77777777" w:rsidR="00847CC6" w:rsidRDefault="00847CC6" w:rsidP="007A6149">
            <w:pPr>
              <w:ind w:right="80"/>
              <w:jc w:val="both"/>
              <w:rPr>
                <w:rFonts w:ascii="Times New Roman" w:hAnsi="Times New Roman" w:cs="Times New Roman"/>
                <w:i/>
                <w:sz w:val="22"/>
                <w:szCs w:val="22"/>
                <w:lang w:val="uk-UA"/>
              </w:rPr>
            </w:pPr>
            <w:r w:rsidRPr="00DB6BB3">
              <w:rPr>
                <w:rFonts w:ascii="Times New Roman" w:hAnsi="Times New Roman" w:cs="Times New Roman"/>
                <w:i/>
                <w:color w:val="000000" w:themeColor="text1"/>
                <w:sz w:val="22"/>
                <w:szCs w:val="22"/>
                <w:lang w:val="uk-UA"/>
              </w:rPr>
              <w:t>місцезнаходження:</w:t>
            </w:r>
            <w:r>
              <w:rPr>
                <w:rFonts w:ascii="Times New Roman" w:hAnsi="Times New Roman" w:cs="Times New Roman"/>
                <w:i/>
                <w:color w:val="BFBFBF" w:themeColor="background1" w:themeShade="BF"/>
                <w:sz w:val="22"/>
                <w:szCs w:val="22"/>
                <w:lang w:val="uk-UA"/>
              </w:rPr>
              <w:t xml:space="preserve"> </w:t>
            </w:r>
            <w:r w:rsidRPr="00670C2A">
              <w:rPr>
                <w:rFonts w:ascii="Times New Roman" w:hAnsi="Times New Roman" w:cs="Times New Roman"/>
                <w:i/>
                <w:sz w:val="22"/>
                <w:szCs w:val="22"/>
                <w:lang w:val="uk-UA"/>
              </w:rPr>
              <w:t xml:space="preserve">вулиця </w:t>
            </w:r>
            <w:proofErr w:type="spellStart"/>
            <w:r w:rsidRPr="00670C2A">
              <w:rPr>
                <w:rFonts w:ascii="Times New Roman" w:hAnsi="Times New Roman" w:cs="Times New Roman"/>
                <w:i/>
                <w:sz w:val="22"/>
                <w:szCs w:val="22"/>
                <w:lang w:val="uk-UA"/>
              </w:rPr>
              <w:t>Будіндустрії</w:t>
            </w:r>
            <w:proofErr w:type="spellEnd"/>
            <w:r w:rsidRPr="00670C2A">
              <w:rPr>
                <w:rFonts w:ascii="Times New Roman" w:hAnsi="Times New Roman" w:cs="Times New Roman"/>
                <w:i/>
                <w:sz w:val="22"/>
                <w:szCs w:val="22"/>
                <w:lang w:val="uk-UA"/>
              </w:rPr>
              <w:t>, будинок 5, місто Київ, Україна, Індекс 01013</w:t>
            </w:r>
          </w:p>
          <w:p w14:paraId="322E3D43" w14:textId="77777777" w:rsidR="00847CC6" w:rsidRPr="007C4053" w:rsidRDefault="00847CC6" w:rsidP="007A6149">
            <w:pPr>
              <w:ind w:right="80"/>
              <w:jc w:val="both"/>
              <w:rPr>
                <w:rFonts w:ascii="Times New Roman" w:hAnsi="Times New Roman" w:cs="Times New Roman"/>
                <w:i/>
                <w:color w:val="000000" w:themeColor="text1"/>
                <w:sz w:val="22"/>
                <w:szCs w:val="22"/>
                <w:lang w:val="uk-UA"/>
              </w:rPr>
            </w:pPr>
            <w:r w:rsidRPr="00DB6BB3">
              <w:rPr>
                <w:rFonts w:ascii="Times New Roman" w:hAnsi="Times New Roman" w:cs="Times New Roman"/>
                <w:i/>
                <w:color w:val="000000" w:themeColor="text1"/>
                <w:sz w:val="22"/>
                <w:szCs w:val="22"/>
                <w:lang w:val="uk-UA"/>
              </w:rPr>
              <w:t xml:space="preserve">код за ЄДРПОУ </w:t>
            </w:r>
            <w:r>
              <w:rPr>
                <w:rFonts w:ascii="Times New Roman" w:hAnsi="Times New Roman" w:cs="Times New Roman"/>
                <w:i/>
                <w:sz w:val="22"/>
                <w:szCs w:val="22"/>
                <w:lang w:val="uk-UA"/>
              </w:rPr>
              <w:t>32999754</w:t>
            </w:r>
          </w:p>
          <w:p w14:paraId="32F0F548" w14:textId="047CC8C3" w:rsidR="00847CC6" w:rsidRPr="000E4722" w:rsidRDefault="00847CC6" w:rsidP="007A6149">
            <w:pPr>
              <w:ind w:right="80"/>
              <w:jc w:val="both"/>
              <w:rPr>
                <w:rFonts w:ascii="Times New Roman" w:hAnsi="Times New Roman" w:cs="Times New Roman"/>
                <w:i/>
                <w:sz w:val="22"/>
                <w:szCs w:val="22"/>
              </w:rPr>
            </w:pPr>
            <w:r w:rsidRPr="007C4053">
              <w:rPr>
                <w:rFonts w:ascii="Times New Roman" w:hAnsi="Times New Roman" w:cs="Times New Roman"/>
                <w:i/>
                <w:sz w:val="22"/>
                <w:szCs w:val="22"/>
                <w:lang w:val="uk-UA"/>
              </w:rPr>
              <w:t xml:space="preserve">депозитарний код рахунку у цінних паперах </w:t>
            </w:r>
            <w:r>
              <w:rPr>
                <w:rFonts w:ascii="Times New Roman" w:hAnsi="Times New Roman" w:cs="Times New Roman"/>
                <w:i/>
                <w:sz w:val="22"/>
                <w:szCs w:val="22"/>
                <w:lang w:val="uk-UA"/>
              </w:rPr>
              <w:t>401562-</w:t>
            </w:r>
            <w:r w:rsidR="005C1C3F">
              <w:rPr>
                <w:rFonts w:ascii="Times New Roman" w:hAnsi="Times New Roman" w:cs="Times New Roman"/>
                <w:i/>
                <w:sz w:val="22"/>
                <w:szCs w:val="22"/>
                <w:lang w:val="en-US"/>
              </w:rPr>
              <w:t>UA</w:t>
            </w:r>
            <w:r w:rsidR="005C1C3F">
              <w:rPr>
                <w:rFonts w:ascii="Times New Roman" w:hAnsi="Times New Roman" w:cs="Times New Roman"/>
                <w:i/>
                <w:sz w:val="22"/>
                <w:szCs w:val="22"/>
                <w:lang w:val="uk-UA"/>
              </w:rPr>
              <w:t>40008003</w:t>
            </w:r>
          </w:p>
        </w:tc>
      </w:tr>
      <w:tr w:rsidR="00847CC6" w:rsidRPr="00C437FE" w14:paraId="6AEBD7B7" w14:textId="77777777" w:rsidTr="007A6149">
        <w:tc>
          <w:tcPr>
            <w:tcW w:w="851" w:type="dxa"/>
            <w:vMerge w:val="restart"/>
            <w:tcBorders>
              <w:top w:val="single" w:sz="4" w:space="0" w:color="auto"/>
              <w:left w:val="single" w:sz="4" w:space="0" w:color="auto"/>
              <w:right w:val="single" w:sz="4" w:space="0" w:color="auto"/>
            </w:tcBorders>
          </w:tcPr>
          <w:p w14:paraId="20D9612B" w14:textId="77777777" w:rsidR="00847CC6" w:rsidRPr="00C437FE" w:rsidRDefault="00847CC6" w:rsidP="007A6149">
            <w:pPr>
              <w:jc w:val="center"/>
              <w:rPr>
                <w:rFonts w:ascii="Times New Roman" w:hAnsi="Times New Roman" w:cs="Times New Roman"/>
                <w:sz w:val="22"/>
                <w:szCs w:val="22"/>
                <w:lang w:val="uk-UA"/>
              </w:rPr>
            </w:pPr>
          </w:p>
        </w:tc>
        <w:tc>
          <w:tcPr>
            <w:tcW w:w="2920" w:type="dxa"/>
            <w:vMerge w:val="restart"/>
            <w:tcBorders>
              <w:top w:val="single" w:sz="4" w:space="0" w:color="auto"/>
              <w:left w:val="single" w:sz="4" w:space="0" w:color="auto"/>
              <w:right w:val="single" w:sz="4" w:space="0" w:color="auto"/>
            </w:tcBorders>
          </w:tcPr>
          <w:p w14:paraId="4E717940" w14:textId="77777777" w:rsidR="00847CC6" w:rsidRPr="00AA7268" w:rsidRDefault="00847CC6" w:rsidP="007A6149">
            <w:pPr>
              <w:rPr>
                <w:rFonts w:ascii="Times New Roman" w:hAnsi="Times New Roman" w:cs="Times New Roman"/>
                <w:sz w:val="18"/>
                <w:szCs w:val="18"/>
                <w:lang w:val="uk-UA"/>
              </w:rPr>
            </w:pPr>
            <w:r w:rsidRPr="00F72738">
              <w:rPr>
                <w:rFonts w:ascii="Times New Roman" w:hAnsi="Times New Roman" w:cs="Times New Roman"/>
                <w:sz w:val="18"/>
                <w:szCs w:val="18"/>
                <w:lang w:val="uk-UA"/>
              </w:rPr>
              <w:t>контактні дані:</w:t>
            </w:r>
          </w:p>
        </w:tc>
        <w:tc>
          <w:tcPr>
            <w:tcW w:w="6611" w:type="dxa"/>
            <w:tcBorders>
              <w:top w:val="single" w:sz="4" w:space="0" w:color="auto"/>
              <w:left w:val="single" w:sz="4" w:space="0" w:color="auto"/>
              <w:bottom w:val="nil"/>
              <w:right w:val="single" w:sz="4" w:space="0" w:color="auto"/>
            </w:tcBorders>
          </w:tcPr>
          <w:p w14:paraId="724562CA" w14:textId="77777777" w:rsidR="00847CC6" w:rsidRDefault="00847CC6" w:rsidP="007A6149">
            <w:pPr>
              <w:ind w:right="80"/>
              <w:jc w:val="both"/>
              <w:rPr>
                <w:rFonts w:ascii="Times New Roman" w:hAnsi="Times New Roman" w:cs="Times New Roman"/>
                <w:i/>
                <w:color w:val="BFBFBF" w:themeColor="background1" w:themeShade="BF"/>
                <w:sz w:val="22"/>
                <w:szCs w:val="22"/>
                <w:lang w:val="uk-UA"/>
              </w:rPr>
            </w:pPr>
            <w:proofErr w:type="spellStart"/>
            <w:r>
              <w:rPr>
                <w:rFonts w:ascii="Times New Roman" w:hAnsi="Times New Roman" w:cs="Times New Roman"/>
                <w:i/>
                <w:color w:val="000000" w:themeColor="text1"/>
                <w:sz w:val="22"/>
                <w:szCs w:val="22"/>
                <w:lang w:val="uk-UA"/>
              </w:rPr>
              <w:t>Зикова</w:t>
            </w:r>
            <w:proofErr w:type="spellEnd"/>
            <w:r>
              <w:rPr>
                <w:rFonts w:ascii="Times New Roman" w:hAnsi="Times New Roman" w:cs="Times New Roman"/>
                <w:i/>
                <w:color w:val="000000" w:themeColor="text1"/>
                <w:sz w:val="22"/>
                <w:szCs w:val="22"/>
                <w:lang w:val="uk-UA"/>
              </w:rPr>
              <w:t xml:space="preserve"> Лілія Дмитрівна</w:t>
            </w:r>
          </w:p>
        </w:tc>
      </w:tr>
      <w:tr w:rsidR="00847CC6" w:rsidRPr="00C437FE" w14:paraId="5C84C6A8" w14:textId="77777777" w:rsidTr="007A6149">
        <w:tc>
          <w:tcPr>
            <w:tcW w:w="851" w:type="dxa"/>
            <w:vMerge/>
            <w:tcBorders>
              <w:left w:val="single" w:sz="4" w:space="0" w:color="auto"/>
              <w:right w:val="single" w:sz="4" w:space="0" w:color="auto"/>
            </w:tcBorders>
          </w:tcPr>
          <w:p w14:paraId="74BF7CE4" w14:textId="77777777" w:rsidR="00847CC6" w:rsidRPr="00C437FE" w:rsidRDefault="00847CC6" w:rsidP="007A6149">
            <w:pPr>
              <w:jc w:val="center"/>
              <w:rPr>
                <w:rFonts w:ascii="Times New Roman" w:hAnsi="Times New Roman" w:cs="Times New Roman"/>
                <w:sz w:val="22"/>
                <w:szCs w:val="22"/>
                <w:lang w:val="uk-UA"/>
              </w:rPr>
            </w:pPr>
          </w:p>
        </w:tc>
        <w:tc>
          <w:tcPr>
            <w:tcW w:w="2920" w:type="dxa"/>
            <w:vMerge/>
            <w:tcBorders>
              <w:left w:val="single" w:sz="4" w:space="0" w:color="auto"/>
              <w:right w:val="single" w:sz="4" w:space="0" w:color="auto"/>
            </w:tcBorders>
          </w:tcPr>
          <w:p w14:paraId="712728F1" w14:textId="77777777" w:rsidR="00847CC6" w:rsidRPr="00AA7268" w:rsidRDefault="00847CC6" w:rsidP="007A6149">
            <w:pPr>
              <w:rPr>
                <w:rFonts w:ascii="Times New Roman" w:hAnsi="Times New Roman" w:cs="Times New Roman"/>
                <w:sz w:val="18"/>
                <w:szCs w:val="18"/>
                <w:lang w:val="uk-UA"/>
              </w:rPr>
            </w:pPr>
          </w:p>
        </w:tc>
        <w:tc>
          <w:tcPr>
            <w:tcW w:w="6611" w:type="dxa"/>
            <w:tcBorders>
              <w:top w:val="nil"/>
              <w:left w:val="single" w:sz="4" w:space="0" w:color="auto"/>
              <w:bottom w:val="nil"/>
              <w:right w:val="single" w:sz="4" w:space="0" w:color="auto"/>
            </w:tcBorders>
          </w:tcPr>
          <w:p w14:paraId="065A97F8" w14:textId="77777777" w:rsidR="00847CC6" w:rsidRPr="009869FB" w:rsidRDefault="00847CC6" w:rsidP="007A6149">
            <w:pPr>
              <w:ind w:right="80"/>
              <w:jc w:val="both"/>
              <w:rPr>
                <w:rFonts w:ascii="Times New Roman" w:hAnsi="Times New Roman" w:cs="Times New Roman"/>
                <w:i/>
                <w:sz w:val="22"/>
                <w:szCs w:val="22"/>
                <w:lang w:val="uk-UA"/>
              </w:rPr>
            </w:pPr>
            <w:proofErr w:type="spellStart"/>
            <w:r w:rsidRPr="004F3763">
              <w:rPr>
                <w:rFonts w:ascii="Times New Roman" w:hAnsi="Times New Roman" w:cs="Times New Roman"/>
                <w:i/>
                <w:color w:val="000000" w:themeColor="text1"/>
                <w:sz w:val="22"/>
                <w:szCs w:val="22"/>
                <w:lang w:val="uk-UA"/>
              </w:rPr>
              <w:t>тел</w:t>
            </w:r>
            <w:proofErr w:type="spellEnd"/>
            <w:r w:rsidRPr="004F3763">
              <w:rPr>
                <w:rFonts w:ascii="Times New Roman" w:hAnsi="Times New Roman" w:cs="Times New Roman"/>
                <w:i/>
                <w:color w:val="000000" w:themeColor="text1"/>
                <w:sz w:val="22"/>
                <w:szCs w:val="22"/>
                <w:lang w:val="uk-UA"/>
              </w:rPr>
              <w:t>. +38 </w:t>
            </w:r>
            <w:r>
              <w:rPr>
                <w:rFonts w:ascii="Times New Roman" w:hAnsi="Times New Roman" w:cs="Times New Roman"/>
                <w:i/>
                <w:sz w:val="22"/>
                <w:szCs w:val="22"/>
                <w:lang w:val="uk-UA"/>
              </w:rPr>
              <w:t>095 36 35 521</w:t>
            </w:r>
          </w:p>
        </w:tc>
      </w:tr>
      <w:tr w:rsidR="00847CC6" w:rsidRPr="00461757" w14:paraId="7852C522" w14:textId="77777777" w:rsidTr="007A6149">
        <w:tc>
          <w:tcPr>
            <w:tcW w:w="851" w:type="dxa"/>
            <w:vMerge/>
            <w:tcBorders>
              <w:left w:val="single" w:sz="4" w:space="0" w:color="auto"/>
              <w:right w:val="single" w:sz="4" w:space="0" w:color="auto"/>
            </w:tcBorders>
          </w:tcPr>
          <w:p w14:paraId="6CC5F265" w14:textId="77777777" w:rsidR="00847CC6" w:rsidRPr="00C437FE" w:rsidRDefault="00847CC6" w:rsidP="007A6149">
            <w:pPr>
              <w:jc w:val="center"/>
              <w:rPr>
                <w:rFonts w:ascii="Times New Roman" w:hAnsi="Times New Roman" w:cs="Times New Roman"/>
                <w:sz w:val="22"/>
                <w:szCs w:val="22"/>
                <w:lang w:val="uk-UA"/>
              </w:rPr>
            </w:pPr>
          </w:p>
        </w:tc>
        <w:tc>
          <w:tcPr>
            <w:tcW w:w="2920" w:type="dxa"/>
            <w:vMerge/>
            <w:tcBorders>
              <w:left w:val="single" w:sz="4" w:space="0" w:color="auto"/>
              <w:right w:val="single" w:sz="4" w:space="0" w:color="auto"/>
            </w:tcBorders>
          </w:tcPr>
          <w:p w14:paraId="00F104F5" w14:textId="77777777" w:rsidR="00847CC6" w:rsidRPr="00AA7268" w:rsidRDefault="00847CC6" w:rsidP="007A6149">
            <w:pPr>
              <w:rPr>
                <w:rFonts w:ascii="Times New Roman" w:hAnsi="Times New Roman" w:cs="Times New Roman"/>
                <w:sz w:val="18"/>
                <w:szCs w:val="18"/>
                <w:lang w:val="uk-UA"/>
              </w:rPr>
            </w:pPr>
          </w:p>
        </w:tc>
        <w:tc>
          <w:tcPr>
            <w:tcW w:w="6611" w:type="dxa"/>
            <w:tcBorders>
              <w:top w:val="nil"/>
              <w:left w:val="single" w:sz="4" w:space="0" w:color="auto"/>
              <w:bottom w:val="nil"/>
              <w:right w:val="single" w:sz="4" w:space="0" w:color="auto"/>
            </w:tcBorders>
          </w:tcPr>
          <w:p w14:paraId="3957CCA6" w14:textId="77777777" w:rsidR="00847CC6" w:rsidRDefault="00847CC6" w:rsidP="007A6149">
            <w:pPr>
              <w:ind w:right="80"/>
              <w:rPr>
                <w:rFonts w:ascii="Times New Roman" w:hAnsi="Times New Roman" w:cs="Times New Roman"/>
                <w:i/>
                <w:color w:val="BFBFBF" w:themeColor="background1" w:themeShade="BF"/>
                <w:sz w:val="22"/>
                <w:szCs w:val="22"/>
                <w:lang w:val="uk-UA"/>
              </w:rPr>
            </w:pPr>
            <w:r w:rsidRPr="004F3763">
              <w:rPr>
                <w:rFonts w:ascii="Times New Roman" w:hAnsi="Times New Roman" w:cs="Times New Roman"/>
                <w:i/>
                <w:color w:val="000000" w:themeColor="text1"/>
                <w:sz w:val="22"/>
                <w:szCs w:val="22"/>
                <w:lang w:val="uk-UA"/>
              </w:rPr>
              <w:t>адрес</w:t>
            </w:r>
            <w:r>
              <w:rPr>
                <w:rFonts w:ascii="Times New Roman" w:hAnsi="Times New Roman" w:cs="Times New Roman"/>
                <w:i/>
                <w:color w:val="000000" w:themeColor="text1"/>
                <w:sz w:val="22"/>
                <w:szCs w:val="22"/>
                <w:lang w:val="uk-UA"/>
              </w:rPr>
              <w:t>а для листування: вулиця Лейпцизька</w:t>
            </w:r>
            <w:r w:rsidRPr="004F3763">
              <w:rPr>
                <w:rFonts w:ascii="Times New Roman" w:hAnsi="Times New Roman" w:cs="Times New Roman"/>
                <w:i/>
                <w:color w:val="000000" w:themeColor="text1"/>
                <w:sz w:val="22"/>
                <w:szCs w:val="22"/>
                <w:lang w:val="uk-UA"/>
              </w:rPr>
              <w:t xml:space="preserve">, будинок </w:t>
            </w:r>
            <w:r>
              <w:rPr>
                <w:rFonts w:ascii="Times New Roman" w:hAnsi="Times New Roman" w:cs="Times New Roman"/>
                <w:i/>
                <w:color w:val="000000" w:themeColor="text1"/>
                <w:sz w:val="22"/>
                <w:szCs w:val="22"/>
                <w:lang w:val="uk-UA"/>
              </w:rPr>
              <w:t>15</w:t>
            </w:r>
            <w:r w:rsidRPr="004F3763">
              <w:rPr>
                <w:rFonts w:ascii="Times New Roman" w:hAnsi="Times New Roman" w:cs="Times New Roman"/>
                <w:i/>
                <w:color w:val="000000" w:themeColor="text1"/>
                <w:sz w:val="22"/>
                <w:szCs w:val="22"/>
                <w:lang w:val="uk-UA"/>
              </w:rPr>
              <w:t>,</w:t>
            </w:r>
            <w:r>
              <w:rPr>
                <w:rFonts w:ascii="Times New Roman" w:hAnsi="Times New Roman" w:cs="Times New Roman"/>
                <w:i/>
                <w:color w:val="000000" w:themeColor="text1"/>
                <w:sz w:val="22"/>
                <w:szCs w:val="22"/>
                <w:lang w:val="uk-UA"/>
              </w:rPr>
              <w:t xml:space="preserve"> офіс 419,</w:t>
            </w:r>
            <w:r w:rsidRPr="004F3763">
              <w:rPr>
                <w:rFonts w:ascii="Times New Roman" w:hAnsi="Times New Roman" w:cs="Times New Roman"/>
                <w:i/>
                <w:color w:val="000000" w:themeColor="text1"/>
                <w:sz w:val="22"/>
                <w:szCs w:val="22"/>
                <w:lang w:val="uk-UA"/>
              </w:rPr>
              <w:t xml:space="preserve"> місто</w:t>
            </w:r>
            <w:r>
              <w:rPr>
                <w:rFonts w:ascii="Times New Roman" w:hAnsi="Times New Roman" w:cs="Times New Roman"/>
                <w:i/>
                <w:color w:val="000000" w:themeColor="text1"/>
                <w:sz w:val="22"/>
                <w:szCs w:val="22"/>
                <w:lang w:val="uk-UA"/>
              </w:rPr>
              <w:t xml:space="preserve"> Київ, Україна, Індекс 01015</w:t>
            </w:r>
          </w:p>
        </w:tc>
      </w:tr>
      <w:tr w:rsidR="00847CC6" w:rsidRPr="00C437FE" w14:paraId="173AFC2B" w14:textId="77777777" w:rsidTr="007A6149">
        <w:tc>
          <w:tcPr>
            <w:tcW w:w="851" w:type="dxa"/>
            <w:vMerge/>
            <w:tcBorders>
              <w:left w:val="single" w:sz="4" w:space="0" w:color="auto"/>
              <w:bottom w:val="nil"/>
              <w:right w:val="single" w:sz="4" w:space="0" w:color="auto"/>
            </w:tcBorders>
          </w:tcPr>
          <w:p w14:paraId="1A61A3F0" w14:textId="77777777" w:rsidR="00847CC6" w:rsidRPr="00C437FE" w:rsidRDefault="00847CC6" w:rsidP="007A6149">
            <w:pPr>
              <w:jc w:val="center"/>
              <w:rPr>
                <w:rFonts w:ascii="Times New Roman" w:hAnsi="Times New Roman" w:cs="Times New Roman"/>
                <w:sz w:val="22"/>
                <w:szCs w:val="22"/>
                <w:lang w:val="uk-UA"/>
              </w:rPr>
            </w:pPr>
          </w:p>
        </w:tc>
        <w:tc>
          <w:tcPr>
            <w:tcW w:w="2920" w:type="dxa"/>
            <w:vMerge/>
            <w:tcBorders>
              <w:left w:val="single" w:sz="4" w:space="0" w:color="auto"/>
              <w:bottom w:val="nil"/>
              <w:right w:val="single" w:sz="4" w:space="0" w:color="auto"/>
            </w:tcBorders>
          </w:tcPr>
          <w:p w14:paraId="2EDAE7F5" w14:textId="77777777" w:rsidR="00847CC6" w:rsidRPr="00AA7268" w:rsidRDefault="00847CC6" w:rsidP="007A6149">
            <w:pPr>
              <w:rPr>
                <w:rFonts w:ascii="Times New Roman" w:hAnsi="Times New Roman" w:cs="Times New Roman"/>
                <w:sz w:val="18"/>
                <w:szCs w:val="18"/>
                <w:lang w:val="uk-UA"/>
              </w:rPr>
            </w:pPr>
          </w:p>
        </w:tc>
        <w:tc>
          <w:tcPr>
            <w:tcW w:w="6611" w:type="dxa"/>
            <w:tcBorders>
              <w:top w:val="nil"/>
              <w:left w:val="single" w:sz="4" w:space="0" w:color="auto"/>
              <w:bottom w:val="single" w:sz="4" w:space="0" w:color="auto"/>
              <w:right w:val="single" w:sz="4" w:space="0" w:color="auto"/>
            </w:tcBorders>
          </w:tcPr>
          <w:p w14:paraId="1F017D92" w14:textId="77777777" w:rsidR="00847CC6" w:rsidRDefault="00847CC6" w:rsidP="007A6149">
            <w:pPr>
              <w:ind w:right="80"/>
              <w:rPr>
                <w:rFonts w:ascii="Times New Roman" w:hAnsi="Times New Roman" w:cs="Times New Roman"/>
                <w:i/>
                <w:color w:val="BFBFBF" w:themeColor="background1" w:themeShade="BF"/>
                <w:sz w:val="22"/>
                <w:szCs w:val="22"/>
                <w:lang w:val="uk-UA"/>
              </w:rPr>
            </w:pPr>
            <w:r w:rsidRPr="004F3763">
              <w:rPr>
                <w:rFonts w:ascii="Times New Roman" w:hAnsi="Times New Roman" w:cs="Times New Roman"/>
                <w:i/>
                <w:color w:val="000000" w:themeColor="text1"/>
                <w:sz w:val="22"/>
                <w:szCs w:val="22"/>
                <w:lang w:val="uk-UA"/>
              </w:rPr>
              <w:t xml:space="preserve">електронна пошта: </w:t>
            </w:r>
            <w:hyperlink r:id="rId19" w:history="1">
              <w:r w:rsidRPr="001048AA">
                <w:rPr>
                  <w:rStyle w:val="aa"/>
                  <w:sz w:val="22"/>
                </w:rPr>
                <w:t>maximum-group@ukr.net</w:t>
              </w:r>
            </w:hyperlink>
          </w:p>
        </w:tc>
      </w:tr>
      <w:tr w:rsidR="00847CC6" w:rsidRPr="00C437FE" w14:paraId="43C9A3E7" w14:textId="77777777" w:rsidTr="00355261">
        <w:tc>
          <w:tcPr>
            <w:tcW w:w="851" w:type="dxa"/>
            <w:tcBorders>
              <w:top w:val="single" w:sz="4" w:space="0" w:color="auto"/>
              <w:left w:val="single" w:sz="4" w:space="0" w:color="auto"/>
              <w:bottom w:val="single" w:sz="4" w:space="0" w:color="auto"/>
              <w:right w:val="single" w:sz="4" w:space="0" w:color="auto"/>
            </w:tcBorders>
            <w:shd w:val="clear" w:color="auto" w:fill="auto"/>
          </w:tcPr>
          <w:p w14:paraId="467DEF0C" w14:textId="77777777" w:rsidR="00847CC6" w:rsidRPr="000D59CC" w:rsidRDefault="00847CC6" w:rsidP="00847CC6">
            <w:pPr>
              <w:jc w:val="center"/>
              <w:rPr>
                <w:rFonts w:ascii="Times New Roman" w:hAnsi="Times New Roman" w:cs="Times New Roman"/>
                <w:sz w:val="22"/>
                <w:szCs w:val="22"/>
                <w:lang w:val="uk-UA"/>
              </w:rPr>
            </w:pPr>
            <w:r w:rsidRPr="000D59CC">
              <w:rPr>
                <w:rFonts w:ascii="Times New Roman" w:hAnsi="Times New Roman" w:cs="Times New Roman"/>
                <w:sz w:val="22"/>
                <w:szCs w:val="22"/>
                <w:lang w:val="uk-UA"/>
              </w:rPr>
              <w:t>1.3</w:t>
            </w:r>
          </w:p>
        </w:tc>
        <w:tc>
          <w:tcPr>
            <w:tcW w:w="2920" w:type="dxa"/>
            <w:tcBorders>
              <w:top w:val="single" w:sz="4" w:space="0" w:color="auto"/>
              <w:left w:val="single" w:sz="4" w:space="0" w:color="auto"/>
              <w:bottom w:val="single" w:sz="4" w:space="0" w:color="auto"/>
              <w:right w:val="single" w:sz="4" w:space="0" w:color="auto"/>
            </w:tcBorders>
            <w:shd w:val="clear" w:color="auto" w:fill="auto"/>
          </w:tcPr>
          <w:p w14:paraId="68487886" w14:textId="77777777" w:rsidR="00847CC6" w:rsidRPr="000D59CC" w:rsidRDefault="00847CC6" w:rsidP="00847CC6">
            <w:pPr>
              <w:rPr>
                <w:rFonts w:ascii="Times New Roman" w:hAnsi="Times New Roman" w:cs="Times New Roman"/>
                <w:sz w:val="18"/>
                <w:szCs w:val="18"/>
                <w:lang w:val="uk-UA"/>
              </w:rPr>
            </w:pPr>
            <w:r w:rsidRPr="000D59CC">
              <w:rPr>
                <w:rFonts w:ascii="Times New Roman" w:hAnsi="Times New Roman" w:cs="Times New Roman"/>
                <w:b/>
                <w:sz w:val="18"/>
                <w:szCs w:val="18"/>
                <w:lang w:val="uk-UA"/>
              </w:rPr>
              <w:t>дата подання повідомлення</w:t>
            </w:r>
            <w:r w:rsidRPr="000D59CC">
              <w:rPr>
                <w:rFonts w:ascii="Times New Roman" w:hAnsi="Times New Roman" w:cs="Times New Roman"/>
                <w:sz w:val="18"/>
                <w:szCs w:val="18"/>
                <w:lang w:val="uk-UA"/>
              </w:rPr>
              <w:t xml:space="preserve"> про </w:t>
            </w:r>
            <w:r>
              <w:rPr>
                <w:rFonts w:ascii="Times New Roman" w:hAnsi="Times New Roman" w:cs="Times New Roman"/>
                <w:sz w:val="18"/>
                <w:szCs w:val="18"/>
                <w:lang w:val="uk-UA"/>
              </w:rPr>
              <w:t>намір скористатися правами, передбаченими ст. 65</w:t>
            </w:r>
            <w:r>
              <w:rPr>
                <w:rFonts w:ascii="Times New Roman" w:hAnsi="Times New Roman" w:cs="Times New Roman"/>
                <w:sz w:val="18"/>
                <w:szCs w:val="18"/>
                <w:vertAlign w:val="superscript"/>
                <w:lang w:val="uk-UA"/>
              </w:rPr>
              <w:t xml:space="preserve">2 </w:t>
            </w:r>
            <w:r>
              <w:rPr>
                <w:rFonts w:ascii="Times New Roman" w:hAnsi="Times New Roman" w:cs="Times New Roman"/>
                <w:sz w:val="18"/>
                <w:szCs w:val="18"/>
                <w:lang w:val="uk-UA"/>
              </w:rPr>
              <w:t>ЗУ «Про акціонерні товариства»</w:t>
            </w:r>
          </w:p>
        </w:tc>
        <w:tc>
          <w:tcPr>
            <w:tcW w:w="6611" w:type="dxa"/>
            <w:tcBorders>
              <w:top w:val="single" w:sz="4" w:space="0" w:color="auto"/>
              <w:left w:val="single" w:sz="4" w:space="0" w:color="auto"/>
              <w:bottom w:val="single" w:sz="4" w:space="0" w:color="auto"/>
              <w:right w:val="single" w:sz="4" w:space="0" w:color="auto"/>
            </w:tcBorders>
            <w:vAlign w:val="center"/>
          </w:tcPr>
          <w:p w14:paraId="3F448C5D" w14:textId="4329BD79" w:rsidR="00847CC6" w:rsidRPr="00C437FE" w:rsidRDefault="00847CC6" w:rsidP="00847CC6">
            <w:pPr>
              <w:ind w:right="80"/>
              <w:jc w:val="both"/>
              <w:rPr>
                <w:rFonts w:ascii="Times New Roman" w:hAnsi="Times New Roman" w:cs="Times New Roman"/>
                <w:i/>
                <w:sz w:val="22"/>
                <w:szCs w:val="22"/>
                <w:lang w:val="uk-UA"/>
              </w:rPr>
            </w:pPr>
            <w:r>
              <w:rPr>
                <w:rFonts w:ascii="Times New Roman" w:hAnsi="Times New Roman" w:cs="Times New Roman"/>
                <w:i/>
                <w:sz w:val="22"/>
                <w:szCs w:val="22"/>
                <w:lang w:val="uk-UA"/>
              </w:rPr>
              <w:t>13</w:t>
            </w:r>
            <w:r w:rsidRPr="00802198">
              <w:rPr>
                <w:rFonts w:ascii="Times New Roman" w:hAnsi="Times New Roman" w:cs="Times New Roman"/>
                <w:i/>
                <w:sz w:val="22"/>
                <w:szCs w:val="22"/>
                <w:lang w:val="uk-UA"/>
              </w:rPr>
              <w:t xml:space="preserve"> </w:t>
            </w:r>
            <w:r>
              <w:rPr>
                <w:rFonts w:ascii="Times New Roman" w:hAnsi="Times New Roman" w:cs="Times New Roman"/>
                <w:i/>
                <w:sz w:val="22"/>
                <w:szCs w:val="22"/>
                <w:lang w:val="uk-UA"/>
              </w:rPr>
              <w:t>липня</w:t>
            </w:r>
            <w:r w:rsidRPr="00802198">
              <w:rPr>
                <w:rFonts w:ascii="Times New Roman" w:hAnsi="Times New Roman" w:cs="Times New Roman"/>
                <w:i/>
                <w:sz w:val="22"/>
                <w:szCs w:val="22"/>
                <w:lang w:val="uk-UA"/>
              </w:rPr>
              <w:t xml:space="preserve"> 2018  року</w:t>
            </w:r>
          </w:p>
        </w:tc>
      </w:tr>
      <w:tr w:rsidR="00847CC6" w:rsidRPr="00461757" w14:paraId="5C4982AF" w14:textId="77777777" w:rsidTr="003D0D9E">
        <w:tc>
          <w:tcPr>
            <w:tcW w:w="851" w:type="dxa"/>
            <w:tcBorders>
              <w:top w:val="single" w:sz="4" w:space="0" w:color="auto"/>
              <w:left w:val="single" w:sz="4" w:space="0" w:color="auto"/>
              <w:bottom w:val="single" w:sz="4" w:space="0" w:color="auto"/>
              <w:right w:val="single" w:sz="4" w:space="0" w:color="auto"/>
            </w:tcBorders>
          </w:tcPr>
          <w:p w14:paraId="63019A2A" w14:textId="1A22A5BE" w:rsidR="00847CC6" w:rsidRPr="00C437FE" w:rsidRDefault="00847CC6" w:rsidP="00847CC6">
            <w:pPr>
              <w:jc w:val="center"/>
              <w:rPr>
                <w:rFonts w:ascii="Times New Roman" w:hAnsi="Times New Roman" w:cs="Times New Roman"/>
                <w:sz w:val="22"/>
                <w:szCs w:val="22"/>
                <w:lang w:val="uk-UA"/>
              </w:rPr>
            </w:pPr>
            <w:r>
              <w:rPr>
                <w:rFonts w:ascii="Times New Roman" w:hAnsi="Times New Roman" w:cs="Times New Roman"/>
                <w:sz w:val="22"/>
                <w:szCs w:val="22"/>
                <w:lang w:val="uk-UA"/>
              </w:rPr>
              <w:t>2</w:t>
            </w:r>
          </w:p>
        </w:tc>
        <w:tc>
          <w:tcPr>
            <w:tcW w:w="9531" w:type="dxa"/>
            <w:gridSpan w:val="2"/>
            <w:tcBorders>
              <w:top w:val="single" w:sz="4" w:space="0" w:color="auto"/>
              <w:left w:val="single" w:sz="4" w:space="0" w:color="auto"/>
              <w:bottom w:val="single" w:sz="4" w:space="0" w:color="auto"/>
              <w:right w:val="single" w:sz="4" w:space="0" w:color="auto"/>
            </w:tcBorders>
          </w:tcPr>
          <w:p w14:paraId="6742ED4B" w14:textId="77777777" w:rsidR="00847CC6" w:rsidRPr="00CF6850" w:rsidRDefault="00847CC6" w:rsidP="00847CC6">
            <w:pPr>
              <w:pStyle w:val="rvps2"/>
              <w:shd w:val="clear" w:color="auto" w:fill="FFFFFF"/>
              <w:spacing w:after="0" w:afterAutospacing="0"/>
              <w:jc w:val="both"/>
              <w:rPr>
                <w:rFonts w:eastAsiaTheme="minorEastAsia"/>
                <w:sz w:val="18"/>
                <w:szCs w:val="18"/>
                <w:lang w:val="uk-UA" w:eastAsia="en-US"/>
              </w:rPr>
            </w:pPr>
            <w:r w:rsidRPr="00C311CD">
              <w:rPr>
                <w:rFonts w:eastAsiaTheme="minorEastAsia"/>
                <w:b/>
                <w:sz w:val="22"/>
                <w:szCs w:val="22"/>
                <w:lang w:val="uk-UA" w:eastAsia="en-US"/>
              </w:rPr>
              <w:t>Відомості про заявника вимоги - уповноважену особу, якщо рішення про подання до товариства публічної безвідкличної вимоги було прийняте особами, які спільно набули право власності на домінуючий контрольний пакет акцій (</w:t>
            </w:r>
            <w:r w:rsidRPr="00C311CD">
              <w:rPr>
                <w:rFonts w:eastAsiaTheme="minorEastAsia"/>
                <w:sz w:val="18"/>
                <w:szCs w:val="18"/>
                <w:lang w:val="uk-UA" w:eastAsia="en-US"/>
              </w:rPr>
              <w:t>особами</w:t>
            </w:r>
            <w:r w:rsidRPr="00CF6850">
              <w:rPr>
                <w:rFonts w:eastAsiaTheme="minorEastAsia"/>
                <w:sz w:val="18"/>
                <w:szCs w:val="18"/>
                <w:lang w:val="uk-UA" w:eastAsia="en-US"/>
              </w:rPr>
              <w:t>, що діють спільно), та</w:t>
            </w:r>
            <w:bookmarkStart w:id="1" w:name="n78"/>
            <w:bookmarkEnd w:id="1"/>
          </w:p>
          <w:p w14:paraId="6386EB66" w14:textId="0D965182" w:rsidR="00847CC6" w:rsidRPr="00CF6850" w:rsidRDefault="00847CC6" w:rsidP="00847CC6">
            <w:pPr>
              <w:pStyle w:val="rvps2"/>
              <w:shd w:val="clear" w:color="auto" w:fill="FFFFFF"/>
              <w:spacing w:after="0" w:afterAutospacing="0"/>
              <w:jc w:val="both"/>
              <w:rPr>
                <w:rFonts w:eastAsiaTheme="minorEastAsia"/>
                <w:sz w:val="18"/>
                <w:szCs w:val="18"/>
                <w:lang w:val="uk-UA" w:eastAsia="en-US"/>
              </w:rPr>
            </w:pPr>
            <w:r w:rsidRPr="00CF6850">
              <w:rPr>
                <w:rFonts w:eastAsiaTheme="minorEastAsia"/>
                <w:sz w:val="18"/>
                <w:szCs w:val="18"/>
                <w:lang w:val="uk-UA" w:eastAsia="en-US"/>
              </w:rPr>
              <w:t xml:space="preserve">кожну з осіб, що діяли спільно під час набуття домінуючого контрольного пакета акцій (кожну з осіб, які діють спільно та станом на дату набрання чинності Законом України від 23 березня 2017 року </w:t>
            </w:r>
            <w:hyperlink r:id="rId20" w:tgtFrame="_blank" w:history="1">
              <w:r w:rsidRPr="00CF6850">
                <w:rPr>
                  <w:rFonts w:eastAsiaTheme="minorEastAsia"/>
                  <w:sz w:val="18"/>
                  <w:szCs w:val="18"/>
                  <w:lang w:val="uk-UA" w:eastAsia="en-US"/>
                </w:rPr>
                <w:t>№ 1983-VIII</w:t>
              </w:r>
            </w:hyperlink>
            <w:r w:rsidRPr="00CF6850">
              <w:rPr>
                <w:rFonts w:eastAsiaTheme="minorEastAsia"/>
                <w:sz w:val="18"/>
                <w:szCs w:val="18"/>
                <w:lang w:val="uk-UA" w:eastAsia="en-US"/>
              </w:rPr>
              <w:t xml:space="preserve"> «Про внесення змін до деяких законодавчих актів України щодо підвищення рівня корпоративного управління в акціонерних товариствах» прямо або опосередковано з урахуванням кількості акцій, що належать їм або їх афілійованим особам, вже є власниками домінуючого контрольного пакета акцій акціонерного товариства та реалізують права, передбачені </w:t>
            </w:r>
            <w:hyperlink r:id="rId21" w:anchor="n1454" w:tgtFrame="_blank" w:history="1">
              <w:r w:rsidRPr="00CF6850">
                <w:rPr>
                  <w:rFonts w:eastAsiaTheme="minorEastAsia"/>
                  <w:sz w:val="18"/>
                  <w:szCs w:val="18"/>
                  <w:lang w:val="uk-UA" w:eastAsia="en-US"/>
                </w:rPr>
                <w:t>статтею 65</w:t>
              </w:r>
            </w:hyperlink>
            <w:hyperlink r:id="rId22" w:anchor="n1454" w:tgtFrame="_blank" w:history="1">
              <w:r w:rsidRPr="00CF6850">
                <w:rPr>
                  <w:rFonts w:eastAsiaTheme="minorEastAsia"/>
                  <w:sz w:val="18"/>
                  <w:szCs w:val="18"/>
                  <w:lang w:val="uk-UA" w:eastAsia="en-US"/>
                </w:rPr>
                <w:t>-2</w:t>
              </w:r>
            </w:hyperlink>
            <w:r w:rsidRPr="00CF6850">
              <w:rPr>
                <w:rFonts w:eastAsiaTheme="minorEastAsia"/>
                <w:sz w:val="18"/>
                <w:szCs w:val="18"/>
                <w:lang w:val="uk-UA" w:eastAsia="en-US"/>
              </w:rPr>
              <w:t xml:space="preserve"> Закону України «Про акціонерні товариства»), та</w:t>
            </w:r>
          </w:p>
          <w:p w14:paraId="1CBB661F" w14:textId="30F7202E" w:rsidR="00847CC6" w:rsidRPr="00C437FE" w:rsidRDefault="00847CC6" w:rsidP="00847CC6">
            <w:pPr>
              <w:pStyle w:val="rvps2"/>
              <w:shd w:val="clear" w:color="auto" w:fill="FFFFFF"/>
              <w:spacing w:after="0" w:afterAutospacing="0"/>
              <w:jc w:val="both"/>
              <w:rPr>
                <w:i/>
                <w:sz w:val="22"/>
                <w:szCs w:val="22"/>
                <w:lang w:val="uk-UA"/>
              </w:rPr>
            </w:pPr>
            <w:bookmarkStart w:id="2" w:name="n79"/>
            <w:bookmarkEnd w:id="2"/>
            <w:r w:rsidRPr="00CF6850">
              <w:rPr>
                <w:rFonts w:eastAsiaTheme="minorEastAsia"/>
                <w:sz w:val="18"/>
                <w:szCs w:val="18"/>
                <w:lang w:val="uk-UA" w:eastAsia="en-US"/>
              </w:rPr>
              <w:lastRenderedPageBreak/>
              <w:t xml:space="preserve">кожну з афілійованих осіб власників акцій товариства, які спільно набули право власності на домінуючий контрольний пакет акцій акціонерного товариства (осіб, що діють спільно) (якщо на дату вимоги такі афілійовані особи володіли акціями </w:t>
            </w:r>
            <w:r w:rsidRPr="00C311CD">
              <w:rPr>
                <w:rFonts w:eastAsiaTheme="minorEastAsia"/>
                <w:sz w:val="18"/>
                <w:szCs w:val="18"/>
                <w:lang w:val="uk-UA" w:eastAsia="en-US"/>
              </w:rPr>
              <w:t>товариства</w:t>
            </w:r>
            <w:r w:rsidRPr="00C311CD">
              <w:rPr>
                <w:rFonts w:eastAsiaTheme="minorEastAsia"/>
                <w:b/>
                <w:sz w:val="22"/>
                <w:szCs w:val="22"/>
                <w:lang w:val="uk-UA" w:eastAsia="en-US"/>
              </w:rPr>
              <w:t>) - відсутні</w:t>
            </w:r>
          </w:p>
        </w:tc>
      </w:tr>
      <w:tr w:rsidR="00847CC6" w:rsidRPr="00C437FE" w14:paraId="4E11CD46" w14:textId="77777777" w:rsidTr="003D0D9E">
        <w:tc>
          <w:tcPr>
            <w:tcW w:w="851" w:type="dxa"/>
            <w:tcBorders>
              <w:top w:val="single" w:sz="4" w:space="0" w:color="auto"/>
              <w:left w:val="single" w:sz="4" w:space="0" w:color="auto"/>
              <w:bottom w:val="single" w:sz="4" w:space="0" w:color="auto"/>
              <w:right w:val="single" w:sz="4" w:space="0" w:color="auto"/>
            </w:tcBorders>
            <w:hideMark/>
          </w:tcPr>
          <w:p w14:paraId="0310B38F" w14:textId="7AD0BD66" w:rsidR="00847CC6" w:rsidRPr="00C437FE" w:rsidRDefault="00847CC6" w:rsidP="00847CC6">
            <w:pPr>
              <w:jc w:val="center"/>
              <w:rPr>
                <w:rFonts w:ascii="Times New Roman" w:hAnsi="Times New Roman" w:cs="Times New Roman"/>
                <w:b/>
                <w:sz w:val="22"/>
                <w:szCs w:val="22"/>
                <w:lang w:val="uk-UA"/>
              </w:rPr>
            </w:pPr>
            <w:r>
              <w:rPr>
                <w:rFonts w:ascii="Times New Roman" w:hAnsi="Times New Roman" w:cs="Times New Roman"/>
                <w:b/>
                <w:sz w:val="22"/>
                <w:szCs w:val="22"/>
                <w:lang w:val="uk-UA"/>
              </w:rPr>
              <w:lastRenderedPageBreak/>
              <w:t>3</w:t>
            </w:r>
          </w:p>
        </w:tc>
        <w:tc>
          <w:tcPr>
            <w:tcW w:w="9531" w:type="dxa"/>
            <w:gridSpan w:val="2"/>
            <w:tcBorders>
              <w:top w:val="single" w:sz="4" w:space="0" w:color="auto"/>
              <w:left w:val="single" w:sz="4" w:space="0" w:color="auto"/>
              <w:bottom w:val="single" w:sz="4" w:space="0" w:color="auto"/>
            </w:tcBorders>
          </w:tcPr>
          <w:p w14:paraId="32C5170B" w14:textId="34DC82E8" w:rsidR="00847CC6" w:rsidRPr="00C437FE" w:rsidRDefault="00847CC6" w:rsidP="00847CC6">
            <w:pPr>
              <w:rPr>
                <w:rFonts w:ascii="Times New Roman" w:hAnsi="Times New Roman" w:cs="Times New Roman"/>
                <w:sz w:val="22"/>
                <w:szCs w:val="22"/>
                <w:lang w:val="uk-UA"/>
              </w:rPr>
            </w:pPr>
            <w:r w:rsidRPr="00C437FE">
              <w:rPr>
                <w:rFonts w:ascii="Times New Roman" w:hAnsi="Times New Roman" w:cs="Times New Roman"/>
                <w:b/>
                <w:sz w:val="22"/>
                <w:szCs w:val="22"/>
                <w:lang w:val="uk-UA"/>
              </w:rPr>
              <w:t>Відомості про акціонерне товариство (далі – «Емітент»)</w:t>
            </w:r>
          </w:p>
        </w:tc>
      </w:tr>
      <w:tr w:rsidR="00847CC6" w:rsidRPr="00C437FE" w14:paraId="3C014D22" w14:textId="77777777" w:rsidTr="00157A87">
        <w:tc>
          <w:tcPr>
            <w:tcW w:w="851" w:type="dxa"/>
            <w:vMerge w:val="restart"/>
            <w:tcBorders>
              <w:top w:val="single" w:sz="4" w:space="0" w:color="auto"/>
              <w:left w:val="single" w:sz="4" w:space="0" w:color="auto"/>
              <w:right w:val="single" w:sz="4" w:space="0" w:color="auto"/>
            </w:tcBorders>
          </w:tcPr>
          <w:p w14:paraId="1C1204D6" w14:textId="09BF409A" w:rsidR="00847CC6" w:rsidRPr="00C437FE" w:rsidRDefault="00847CC6" w:rsidP="00847CC6">
            <w:pPr>
              <w:jc w:val="center"/>
              <w:rPr>
                <w:rFonts w:ascii="Times New Roman" w:hAnsi="Times New Roman" w:cs="Times New Roman"/>
                <w:sz w:val="22"/>
                <w:szCs w:val="22"/>
                <w:lang w:val="uk-UA"/>
              </w:rPr>
            </w:pPr>
            <w:r>
              <w:rPr>
                <w:rFonts w:ascii="Times New Roman" w:hAnsi="Times New Roman" w:cs="Times New Roman"/>
                <w:sz w:val="22"/>
                <w:szCs w:val="22"/>
                <w:lang w:val="uk-UA"/>
              </w:rPr>
              <w:t>3.1</w:t>
            </w:r>
          </w:p>
        </w:tc>
        <w:tc>
          <w:tcPr>
            <w:tcW w:w="2920" w:type="dxa"/>
            <w:vMerge w:val="restart"/>
            <w:tcBorders>
              <w:top w:val="single" w:sz="4" w:space="0" w:color="auto"/>
              <w:left w:val="single" w:sz="4" w:space="0" w:color="auto"/>
              <w:right w:val="single" w:sz="4" w:space="0" w:color="auto"/>
            </w:tcBorders>
          </w:tcPr>
          <w:p w14:paraId="7A504A26" w14:textId="5479CB0F" w:rsidR="00847CC6" w:rsidRPr="0089029A" w:rsidRDefault="00847CC6" w:rsidP="00847CC6">
            <w:pPr>
              <w:rPr>
                <w:rFonts w:ascii="Times New Roman" w:hAnsi="Times New Roman" w:cs="Times New Roman"/>
                <w:sz w:val="18"/>
                <w:szCs w:val="18"/>
                <w:lang w:val="uk-UA"/>
              </w:rPr>
            </w:pPr>
            <w:r w:rsidRPr="0089029A">
              <w:rPr>
                <w:rFonts w:ascii="Times New Roman" w:hAnsi="Times New Roman" w:cs="Times New Roman"/>
                <w:sz w:val="18"/>
                <w:szCs w:val="18"/>
                <w:lang w:val="uk-UA"/>
              </w:rPr>
              <w:t>Повне найменування юридичної особи/ПІБ фізичної особи,  місцезнаходження, ідентифікаційний код</w:t>
            </w:r>
          </w:p>
        </w:tc>
        <w:tc>
          <w:tcPr>
            <w:tcW w:w="6611" w:type="dxa"/>
            <w:tcBorders>
              <w:top w:val="single" w:sz="4" w:space="0" w:color="auto"/>
              <w:left w:val="single" w:sz="4" w:space="0" w:color="auto"/>
              <w:bottom w:val="nil"/>
              <w:right w:val="single" w:sz="4" w:space="0" w:color="auto"/>
            </w:tcBorders>
          </w:tcPr>
          <w:p w14:paraId="75398DC9" w14:textId="24A5501A" w:rsidR="00847CC6" w:rsidRPr="00C437FE" w:rsidRDefault="00847CC6" w:rsidP="00847CC6">
            <w:pPr>
              <w:ind w:right="80"/>
              <w:jc w:val="both"/>
              <w:rPr>
                <w:rFonts w:ascii="Times New Roman" w:hAnsi="Times New Roman" w:cs="Times New Roman"/>
                <w:i/>
                <w:sz w:val="22"/>
                <w:szCs w:val="22"/>
                <w:lang w:val="uk-UA"/>
              </w:rPr>
            </w:pPr>
            <w:r w:rsidRPr="000D59CC">
              <w:rPr>
                <w:rFonts w:ascii="Times New Roman" w:hAnsi="Times New Roman" w:cs="Times New Roman"/>
                <w:i/>
                <w:sz w:val="22"/>
                <w:szCs w:val="22"/>
                <w:lang w:val="uk-UA"/>
              </w:rPr>
              <w:t>ПРИВАТНЕ АКЦІОНЕРНЕ ТОВАРИСТВО «</w:t>
            </w:r>
            <w:r w:rsidRPr="007B3E9D">
              <w:rPr>
                <w:rFonts w:ascii="Times New Roman" w:hAnsi="Times New Roman" w:cs="Times New Roman"/>
                <w:i/>
                <w:sz w:val="22"/>
                <w:szCs w:val="22"/>
                <w:lang w:val="uk-UA"/>
              </w:rPr>
              <w:t>ДІПРОБУДМАШИНА</w:t>
            </w:r>
            <w:r w:rsidRPr="000D59CC">
              <w:rPr>
                <w:rFonts w:ascii="Times New Roman" w:hAnsi="Times New Roman" w:cs="Times New Roman"/>
                <w:i/>
                <w:sz w:val="22"/>
                <w:szCs w:val="22"/>
                <w:lang w:val="uk-UA"/>
              </w:rPr>
              <w:t>»</w:t>
            </w:r>
          </w:p>
        </w:tc>
      </w:tr>
      <w:tr w:rsidR="00847CC6" w:rsidRPr="00C437FE" w14:paraId="1C9F0FD2" w14:textId="77777777" w:rsidTr="00157A87">
        <w:tc>
          <w:tcPr>
            <w:tcW w:w="851" w:type="dxa"/>
            <w:vMerge/>
            <w:tcBorders>
              <w:left w:val="single" w:sz="4" w:space="0" w:color="auto"/>
              <w:right w:val="single" w:sz="4" w:space="0" w:color="auto"/>
            </w:tcBorders>
          </w:tcPr>
          <w:p w14:paraId="1BFE0203" w14:textId="3C0793D6" w:rsidR="00847CC6" w:rsidRPr="00C437FE" w:rsidRDefault="00847CC6" w:rsidP="00847CC6">
            <w:pPr>
              <w:jc w:val="center"/>
              <w:rPr>
                <w:rFonts w:ascii="Times New Roman" w:hAnsi="Times New Roman" w:cs="Times New Roman"/>
                <w:sz w:val="22"/>
                <w:szCs w:val="22"/>
                <w:lang w:val="uk-UA"/>
              </w:rPr>
            </w:pPr>
          </w:p>
        </w:tc>
        <w:tc>
          <w:tcPr>
            <w:tcW w:w="2920" w:type="dxa"/>
            <w:vMerge/>
            <w:tcBorders>
              <w:left w:val="single" w:sz="4" w:space="0" w:color="auto"/>
              <w:right w:val="single" w:sz="4" w:space="0" w:color="auto"/>
            </w:tcBorders>
          </w:tcPr>
          <w:p w14:paraId="7A9FEF9F" w14:textId="77777777" w:rsidR="00847CC6" w:rsidRPr="0089029A" w:rsidRDefault="00847CC6" w:rsidP="00847CC6">
            <w:pPr>
              <w:rPr>
                <w:rFonts w:ascii="Times New Roman" w:hAnsi="Times New Roman" w:cs="Times New Roman"/>
                <w:sz w:val="18"/>
                <w:szCs w:val="18"/>
                <w:lang w:val="uk-UA"/>
              </w:rPr>
            </w:pPr>
          </w:p>
        </w:tc>
        <w:tc>
          <w:tcPr>
            <w:tcW w:w="6611" w:type="dxa"/>
            <w:tcBorders>
              <w:top w:val="nil"/>
              <w:left w:val="single" w:sz="4" w:space="0" w:color="auto"/>
              <w:bottom w:val="nil"/>
              <w:right w:val="single" w:sz="4" w:space="0" w:color="auto"/>
            </w:tcBorders>
          </w:tcPr>
          <w:p w14:paraId="64B8B25A" w14:textId="5F6E9A42" w:rsidR="00847CC6" w:rsidRPr="00C437FE" w:rsidRDefault="00847CC6" w:rsidP="00847CC6">
            <w:pPr>
              <w:ind w:right="80"/>
              <w:rPr>
                <w:rFonts w:ascii="Times New Roman" w:hAnsi="Times New Roman" w:cs="Times New Roman"/>
                <w:b/>
                <w:i/>
                <w:caps/>
                <w:sz w:val="22"/>
                <w:szCs w:val="22"/>
                <w:lang w:val="uk-UA"/>
              </w:rPr>
            </w:pPr>
            <w:r w:rsidRPr="000D59CC">
              <w:rPr>
                <w:rFonts w:ascii="Times New Roman" w:hAnsi="Times New Roman" w:cs="Times New Roman"/>
                <w:i/>
                <w:sz w:val="22"/>
                <w:szCs w:val="22"/>
                <w:lang w:val="uk-UA"/>
              </w:rPr>
              <w:t xml:space="preserve">код за ЄДРПОУ </w:t>
            </w:r>
            <w:r w:rsidRPr="007B3E9D">
              <w:rPr>
                <w:rFonts w:ascii="Times New Roman" w:hAnsi="Times New Roman" w:cs="Times New Roman"/>
                <w:i/>
                <w:sz w:val="22"/>
                <w:szCs w:val="22"/>
                <w:lang w:val="uk-UA"/>
              </w:rPr>
              <w:t>00241212</w:t>
            </w:r>
          </w:p>
        </w:tc>
      </w:tr>
      <w:tr w:rsidR="00847CC6" w:rsidRPr="00B72F5E" w14:paraId="61F9B072" w14:textId="77777777" w:rsidTr="00157A87">
        <w:tc>
          <w:tcPr>
            <w:tcW w:w="851" w:type="dxa"/>
            <w:vMerge/>
            <w:tcBorders>
              <w:left w:val="single" w:sz="4" w:space="0" w:color="auto"/>
              <w:bottom w:val="single" w:sz="4" w:space="0" w:color="auto"/>
              <w:right w:val="single" w:sz="4" w:space="0" w:color="auto"/>
            </w:tcBorders>
          </w:tcPr>
          <w:p w14:paraId="662CABCE" w14:textId="77777777" w:rsidR="00847CC6" w:rsidRPr="00C437FE" w:rsidRDefault="00847CC6" w:rsidP="00847CC6">
            <w:pPr>
              <w:jc w:val="center"/>
              <w:rPr>
                <w:rFonts w:ascii="Times New Roman" w:hAnsi="Times New Roman" w:cs="Times New Roman"/>
                <w:sz w:val="22"/>
                <w:szCs w:val="22"/>
                <w:lang w:val="uk-UA"/>
              </w:rPr>
            </w:pPr>
          </w:p>
        </w:tc>
        <w:tc>
          <w:tcPr>
            <w:tcW w:w="2920" w:type="dxa"/>
            <w:vMerge/>
            <w:tcBorders>
              <w:left w:val="single" w:sz="4" w:space="0" w:color="auto"/>
              <w:bottom w:val="single" w:sz="4" w:space="0" w:color="auto"/>
              <w:right w:val="single" w:sz="4" w:space="0" w:color="auto"/>
            </w:tcBorders>
          </w:tcPr>
          <w:p w14:paraId="5AC7E430" w14:textId="77777777" w:rsidR="00847CC6" w:rsidRPr="0089029A" w:rsidRDefault="00847CC6" w:rsidP="00847CC6">
            <w:pPr>
              <w:rPr>
                <w:rFonts w:ascii="Times New Roman" w:hAnsi="Times New Roman" w:cs="Times New Roman"/>
                <w:sz w:val="18"/>
                <w:szCs w:val="18"/>
                <w:lang w:val="uk-UA"/>
              </w:rPr>
            </w:pPr>
          </w:p>
        </w:tc>
        <w:tc>
          <w:tcPr>
            <w:tcW w:w="6611" w:type="dxa"/>
            <w:tcBorders>
              <w:top w:val="nil"/>
              <w:left w:val="single" w:sz="4" w:space="0" w:color="auto"/>
              <w:bottom w:val="single" w:sz="4" w:space="0" w:color="auto"/>
              <w:right w:val="single" w:sz="4" w:space="0" w:color="auto"/>
            </w:tcBorders>
          </w:tcPr>
          <w:p w14:paraId="4189E3EC" w14:textId="2E2FB403" w:rsidR="00847CC6" w:rsidRPr="007B3E9D" w:rsidRDefault="00847CC6" w:rsidP="00847CC6">
            <w:pPr>
              <w:ind w:right="80"/>
              <w:rPr>
                <w:rFonts w:ascii="Times New Roman" w:hAnsi="Times New Roman" w:cs="Times New Roman"/>
                <w:b/>
                <w:i/>
                <w:sz w:val="22"/>
                <w:szCs w:val="22"/>
                <w:lang w:val="uk-UA"/>
              </w:rPr>
            </w:pPr>
            <w:r w:rsidRPr="00DB6BB3">
              <w:rPr>
                <w:rFonts w:ascii="Times New Roman" w:hAnsi="Times New Roman" w:cs="Times New Roman"/>
                <w:i/>
                <w:color w:val="000000" w:themeColor="text1"/>
                <w:sz w:val="22"/>
                <w:szCs w:val="22"/>
                <w:lang w:val="uk-UA"/>
              </w:rPr>
              <w:t>місцезнаходження:</w:t>
            </w:r>
            <w:r w:rsidRPr="00961D34">
              <w:rPr>
                <w:rFonts w:ascii="Times New Roman" w:hAnsi="Times New Roman" w:cs="Times New Roman"/>
                <w:i/>
                <w:color w:val="BFBFBF" w:themeColor="background1" w:themeShade="BF"/>
                <w:sz w:val="22"/>
                <w:szCs w:val="22"/>
                <w:lang w:val="uk-UA"/>
              </w:rPr>
              <w:t xml:space="preserve"> </w:t>
            </w:r>
            <w:r w:rsidRPr="007B3E9D">
              <w:rPr>
                <w:rFonts w:ascii="Times New Roman" w:hAnsi="Times New Roman" w:cs="Times New Roman"/>
                <w:i/>
                <w:sz w:val="22"/>
                <w:szCs w:val="22"/>
                <w:lang w:val="uk-UA"/>
              </w:rPr>
              <w:t>вул. Лейпцизька, будинок 15</w:t>
            </w:r>
            <w:r w:rsidRPr="007B3E9D">
              <w:rPr>
                <w:rFonts w:ascii="Times New Roman" w:hAnsi="Times New Roman" w:cs="Times New Roman"/>
                <w:i/>
                <w:sz w:val="22"/>
                <w:szCs w:val="22"/>
              </w:rPr>
              <w:t xml:space="preserve">, </w:t>
            </w:r>
            <w:r w:rsidRPr="007B3E9D">
              <w:rPr>
                <w:rFonts w:ascii="Times New Roman" w:hAnsi="Times New Roman" w:cs="Times New Roman"/>
                <w:i/>
                <w:sz w:val="22"/>
                <w:szCs w:val="22"/>
                <w:lang w:val="uk-UA"/>
              </w:rPr>
              <w:t>м. Київ, 01015</w:t>
            </w:r>
          </w:p>
        </w:tc>
      </w:tr>
      <w:tr w:rsidR="00847CC6" w:rsidRPr="00C437FE" w14:paraId="00C3AF0F" w14:textId="77777777" w:rsidTr="003D0D9E">
        <w:tc>
          <w:tcPr>
            <w:tcW w:w="851" w:type="dxa"/>
            <w:tcBorders>
              <w:top w:val="single" w:sz="4" w:space="0" w:color="auto"/>
              <w:left w:val="single" w:sz="4" w:space="0" w:color="auto"/>
              <w:bottom w:val="single" w:sz="4" w:space="0" w:color="auto"/>
              <w:right w:val="single" w:sz="4" w:space="0" w:color="auto"/>
            </w:tcBorders>
          </w:tcPr>
          <w:p w14:paraId="2ACE6228" w14:textId="31649963" w:rsidR="00847CC6" w:rsidRPr="00C437FE" w:rsidRDefault="00847CC6" w:rsidP="00847CC6">
            <w:pPr>
              <w:jc w:val="center"/>
              <w:rPr>
                <w:rFonts w:ascii="Times New Roman" w:hAnsi="Times New Roman" w:cs="Times New Roman"/>
                <w:sz w:val="22"/>
                <w:szCs w:val="22"/>
                <w:lang w:val="uk-UA"/>
              </w:rPr>
            </w:pPr>
            <w:r>
              <w:rPr>
                <w:rFonts w:ascii="Times New Roman" w:hAnsi="Times New Roman" w:cs="Times New Roman"/>
                <w:sz w:val="22"/>
                <w:szCs w:val="22"/>
                <w:lang w:val="uk-UA"/>
              </w:rPr>
              <w:t>3.2</w:t>
            </w:r>
          </w:p>
        </w:tc>
        <w:tc>
          <w:tcPr>
            <w:tcW w:w="2920" w:type="dxa"/>
            <w:tcBorders>
              <w:top w:val="single" w:sz="4" w:space="0" w:color="auto"/>
              <w:left w:val="single" w:sz="4" w:space="0" w:color="auto"/>
              <w:bottom w:val="single" w:sz="4" w:space="0" w:color="auto"/>
              <w:right w:val="single" w:sz="4" w:space="0" w:color="auto"/>
            </w:tcBorders>
          </w:tcPr>
          <w:p w14:paraId="4A984FE8" w14:textId="351604FD" w:rsidR="00847CC6" w:rsidRPr="0089029A" w:rsidRDefault="00847CC6" w:rsidP="00847CC6">
            <w:pPr>
              <w:rPr>
                <w:rFonts w:ascii="Times New Roman" w:hAnsi="Times New Roman" w:cs="Times New Roman"/>
                <w:sz w:val="18"/>
                <w:szCs w:val="18"/>
                <w:lang w:val="uk-UA"/>
              </w:rPr>
            </w:pPr>
            <w:r w:rsidRPr="0089029A">
              <w:rPr>
                <w:rFonts w:ascii="Times New Roman" w:hAnsi="Times New Roman" w:cs="Times New Roman"/>
                <w:sz w:val="18"/>
                <w:szCs w:val="18"/>
                <w:lang w:val="uk-UA"/>
              </w:rPr>
              <w:t>Номінальна вартість однієї простої акції</w:t>
            </w:r>
          </w:p>
        </w:tc>
        <w:tc>
          <w:tcPr>
            <w:tcW w:w="6611" w:type="dxa"/>
            <w:tcBorders>
              <w:top w:val="single" w:sz="4" w:space="0" w:color="auto"/>
              <w:left w:val="single" w:sz="4" w:space="0" w:color="auto"/>
              <w:bottom w:val="single" w:sz="4" w:space="0" w:color="auto"/>
              <w:right w:val="single" w:sz="4" w:space="0" w:color="auto"/>
            </w:tcBorders>
          </w:tcPr>
          <w:p w14:paraId="503E4AAD" w14:textId="3599C973" w:rsidR="00847CC6" w:rsidRPr="00C437FE" w:rsidRDefault="00847CC6" w:rsidP="00847CC6">
            <w:pPr>
              <w:ind w:right="80"/>
              <w:rPr>
                <w:rFonts w:ascii="Times New Roman" w:hAnsi="Times New Roman" w:cs="Times New Roman"/>
                <w:i/>
                <w:sz w:val="22"/>
                <w:szCs w:val="22"/>
                <w:lang w:val="uk-UA"/>
              </w:rPr>
            </w:pPr>
            <w:r>
              <w:rPr>
                <w:rFonts w:ascii="Times New Roman" w:hAnsi="Times New Roman" w:cs="Times New Roman"/>
                <w:i/>
                <w:sz w:val="22"/>
                <w:szCs w:val="22"/>
                <w:lang w:val="uk-UA"/>
              </w:rPr>
              <w:t>0,01 грн. (нуль гривень одна копій</w:t>
            </w:r>
            <w:r w:rsidRPr="00C02D6D">
              <w:rPr>
                <w:rFonts w:ascii="Times New Roman" w:hAnsi="Times New Roman" w:cs="Times New Roman"/>
                <w:i/>
                <w:sz w:val="22"/>
                <w:szCs w:val="22"/>
                <w:lang w:val="uk-UA"/>
              </w:rPr>
              <w:t>к</w:t>
            </w:r>
            <w:r>
              <w:rPr>
                <w:rFonts w:ascii="Times New Roman" w:hAnsi="Times New Roman" w:cs="Times New Roman"/>
                <w:i/>
                <w:sz w:val="22"/>
                <w:szCs w:val="22"/>
                <w:lang w:val="uk-UA"/>
              </w:rPr>
              <w:t>а</w:t>
            </w:r>
            <w:r w:rsidRPr="00C02D6D">
              <w:rPr>
                <w:rFonts w:ascii="Times New Roman" w:hAnsi="Times New Roman" w:cs="Times New Roman"/>
                <w:i/>
                <w:sz w:val="22"/>
                <w:szCs w:val="22"/>
                <w:lang w:val="uk-UA"/>
              </w:rPr>
              <w:t>)</w:t>
            </w:r>
          </w:p>
        </w:tc>
      </w:tr>
      <w:tr w:rsidR="00847CC6" w:rsidRPr="00C437FE" w14:paraId="42D97649" w14:textId="77777777" w:rsidTr="003D0D9E">
        <w:tc>
          <w:tcPr>
            <w:tcW w:w="851" w:type="dxa"/>
            <w:tcBorders>
              <w:top w:val="single" w:sz="4" w:space="0" w:color="auto"/>
              <w:left w:val="single" w:sz="4" w:space="0" w:color="auto"/>
              <w:bottom w:val="single" w:sz="4" w:space="0" w:color="auto"/>
              <w:right w:val="single" w:sz="4" w:space="0" w:color="auto"/>
            </w:tcBorders>
          </w:tcPr>
          <w:p w14:paraId="49461240" w14:textId="7B5D2C73" w:rsidR="00847CC6" w:rsidRPr="00C437FE" w:rsidRDefault="00847CC6" w:rsidP="00847CC6">
            <w:pPr>
              <w:jc w:val="center"/>
              <w:rPr>
                <w:rFonts w:ascii="Times New Roman" w:hAnsi="Times New Roman" w:cs="Times New Roman"/>
                <w:sz w:val="22"/>
                <w:szCs w:val="22"/>
                <w:lang w:val="uk-UA"/>
              </w:rPr>
            </w:pPr>
            <w:r>
              <w:rPr>
                <w:rFonts w:ascii="Times New Roman" w:hAnsi="Times New Roman" w:cs="Times New Roman"/>
                <w:sz w:val="22"/>
                <w:szCs w:val="22"/>
                <w:lang w:val="uk-UA"/>
              </w:rPr>
              <w:t>3.3</w:t>
            </w:r>
          </w:p>
        </w:tc>
        <w:tc>
          <w:tcPr>
            <w:tcW w:w="2920" w:type="dxa"/>
            <w:tcBorders>
              <w:top w:val="single" w:sz="4" w:space="0" w:color="auto"/>
              <w:left w:val="single" w:sz="4" w:space="0" w:color="auto"/>
              <w:bottom w:val="single" w:sz="4" w:space="0" w:color="auto"/>
              <w:right w:val="single" w:sz="4" w:space="0" w:color="auto"/>
            </w:tcBorders>
          </w:tcPr>
          <w:p w14:paraId="2036EDD4" w14:textId="48EC4016" w:rsidR="00847CC6" w:rsidRPr="0089029A" w:rsidRDefault="00847CC6" w:rsidP="00847CC6">
            <w:pPr>
              <w:rPr>
                <w:rFonts w:ascii="Times New Roman" w:hAnsi="Times New Roman" w:cs="Times New Roman"/>
                <w:sz w:val="18"/>
                <w:szCs w:val="18"/>
                <w:lang w:val="uk-UA"/>
              </w:rPr>
            </w:pPr>
            <w:r w:rsidRPr="0089029A">
              <w:rPr>
                <w:rFonts w:ascii="Times New Roman" w:hAnsi="Times New Roman" w:cs="Times New Roman"/>
                <w:sz w:val="18"/>
                <w:szCs w:val="18"/>
                <w:lang w:val="uk-UA"/>
              </w:rPr>
              <w:t>Загальна кількість простих акцій</w:t>
            </w:r>
          </w:p>
        </w:tc>
        <w:tc>
          <w:tcPr>
            <w:tcW w:w="6611" w:type="dxa"/>
            <w:tcBorders>
              <w:top w:val="single" w:sz="4" w:space="0" w:color="auto"/>
              <w:left w:val="single" w:sz="4" w:space="0" w:color="auto"/>
              <w:bottom w:val="single" w:sz="4" w:space="0" w:color="auto"/>
              <w:right w:val="single" w:sz="4" w:space="0" w:color="auto"/>
            </w:tcBorders>
          </w:tcPr>
          <w:p w14:paraId="764EA9EA" w14:textId="026AE456" w:rsidR="00847CC6" w:rsidRPr="00C437FE" w:rsidRDefault="00847CC6" w:rsidP="00847CC6">
            <w:pPr>
              <w:ind w:right="80"/>
              <w:rPr>
                <w:rFonts w:ascii="Times New Roman" w:hAnsi="Times New Roman" w:cs="Times New Roman"/>
                <w:i/>
                <w:sz w:val="22"/>
                <w:szCs w:val="22"/>
                <w:lang w:val="uk-UA"/>
              </w:rPr>
            </w:pPr>
            <w:r>
              <w:rPr>
                <w:rFonts w:ascii="Times New Roman" w:hAnsi="Times New Roman" w:cs="Times New Roman"/>
                <w:i/>
                <w:sz w:val="22"/>
                <w:szCs w:val="22"/>
                <w:lang w:val="uk-UA"/>
              </w:rPr>
              <w:t xml:space="preserve">15 000 000 </w:t>
            </w:r>
            <w:r w:rsidRPr="00C02D6D">
              <w:rPr>
                <w:rFonts w:ascii="Times New Roman" w:hAnsi="Times New Roman" w:cs="Times New Roman"/>
                <w:i/>
                <w:sz w:val="22"/>
                <w:szCs w:val="22"/>
                <w:lang w:val="uk-UA"/>
              </w:rPr>
              <w:t>шт.</w:t>
            </w:r>
          </w:p>
        </w:tc>
      </w:tr>
      <w:tr w:rsidR="00847CC6" w:rsidRPr="00C437FE" w14:paraId="267FF9DF" w14:textId="77777777" w:rsidTr="003D0D9E">
        <w:tc>
          <w:tcPr>
            <w:tcW w:w="851" w:type="dxa"/>
            <w:tcBorders>
              <w:top w:val="single" w:sz="4" w:space="0" w:color="auto"/>
              <w:left w:val="single" w:sz="4" w:space="0" w:color="auto"/>
              <w:bottom w:val="single" w:sz="4" w:space="0" w:color="auto"/>
              <w:right w:val="single" w:sz="4" w:space="0" w:color="auto"/>
            </w:tcBorders>
          </w:tcPr>
          <w:p w14:paraId="1BFCE3D4" w14:textId="407F2E8A" w:rsidR="00847CC6" w:rsidRPr="00C437FE" w:rsidRDefault="00847CC6" w:rsidP="00847CC6">
            <w:pPr>
              <w:jc w:val="center"/>
              <w:rPr>
                <w:rFonts w:ascii="Times New Roman" w:hAnsi="Times New Roman" w:cs="Times New Roman"/>
                <w:sz w:val="22"/>
                <w:szCs w:val="22"/>
                <w:lang w:val="uk-UA"/>
              </w:rPr>
            </w:pPr>
            <w:r>
              <w:rPr>
                <w:rFonts w:ascii="Times New Roman" w:hAnsi="Times New Roman" w:cs="Times New Roman"/>
                <w:sz w:val="22"/>
                <w:szCs w:val="22"/>
                <w:lang w:val="uk-UA"/>
              </w:rPr>
              <w:t>3.6</w:t>
            </w:r>
          </w:p>
        </w:tc>
        <w:tc>
          <w:tcPr>
            <w:tcW w:w="2920" w:type="dxa"/>
            <w:tcBorders>
              <w:top w:val="single" w:sz="4" w:space="0" w:color="auto"/>
              <w:left w:val="single" w:sz="4" w:space="0" w:color="auto"/>
              <w:bottom w:val="single" w:sz="4" w:space="0" w:color="auto"/>
              <w:right w:val="single" w:sz="4" w:space="0" w:color="auto"/>
            </w:tcBorders>
            <w:hideMark/>
          </w:tcPr>
          <w:p w14:paraId="4FBCF6FC" w14:textId="26927545" w:rsidR="00847CC6" w:rsidRPr="0089029A" w:rsidRDefault="00847CC6" w:rsidP="00847CC6">
            <w:pPr>
              <w:rPr>
                <w:rFonts w:ascii="Times New Roman" w:hAnsi="Times New Roman" w:cs="Times New Roman"/>
                <w:sz w:val="18"/>
                <w:szCs w:val="18"/>
                <w:lang w:val="uk-UA"/>
              </w:rPr>
            </w:pPr>
            <w:r w:rsidRPr="0089029A">
              <w:rPr>
                <w:rFonts w:ascii="Times New Roman" w:hAnsi="Times New Roman" w:cs="Times New Roman"/>
                <w:sz w:val="18"/>
                <w:szCs w:val="18"/>
                <w:lang w:val="uk-UA"/>
              </w:rPr>
              <w:t>Код ISIN випуску простих акцій</w:t>
            </w:r>
          </w:p>
        </w:tc>
        <w:tc>
          <w:tcPr>
            <w:tcW w:w="6611" w:type="dxa"/>
            <w:tcBorders>
              <w:top w:val="single" w:sz="4" w:space="0" w:color="auto"/>
              <w:left w:val="single" w:sz="4" w:space="0" w:color="auto"/>
              <w:bottom w:val="single" w:sz="4" w:space="0" w:color="auto"/>
              <w:right w:val="single" w:sz="4" w:space="0" w:color="auto"/>
            </w:tcBorders>
          </w:tcPr>
          <w:p w14:paraId="1F5BF984" w14:textId="65FB12C6" w:rsidR="00847CC6" w:rsidRPr="00C02D6D" w:rsidRDefault="00847CC6" w:rsidP="00847CC6">
            <w:pPr>
              <w:ind w:right="80"/>
              <w:rPr>
                <w:rFonts w:ascii="Times New Roman" w:hAnsi="Times New Roman" w:cs="Times New Roman"/>
                <w:sz w:val="22"/>
                <w:szCs w:val="22"/>
                <w:lang w:val="uk-UA"/>
              </w:rPr>
            </w:pPr>
            <w:r w:rsidRPr="00C02D6D">
              <w:rPr>
                <w:rFonts w:ascii="Times New Roman" w:hAnsi="Times New Roman" w:cs="Times New Roman"/>
                <w:i/>
                <w:sz w:val="22"/>
                <w:szCs w:val="22"/>
                <w:lang w:val="uk-UA"/>
              </w:rPr>
              <w:t>UA</w:t>
            </w:r>
            <w:r>
              <w:rPr>
                <w:rFonts w:ascii="Times New Roman" w:hAnsi="Times New Roman" w:cs="Times New Roman"/>
                <w:i/>
                <w:sz w:val="22"/>
                <w:szCs w:val="22"/>
                <w:lang w:val="uk-UA"/>
              </w:rPr>
              <w:t>4000116446</w:t>
            </w:r>
          </w:p>
        </w:tc>
      </w:tr>
      <w:tr w:rsidR="00847CC6" w:rsidRPr="00C437FE" w14:paraId="2083DDD7" w14:textId="77777777" w:rsidTr="004E6802">
        <w:tc>
          <w:tcPr>
            <w:tcW w:w="10382" w:type="dxa"/>
            <w:gridSpan w:val="3"/>
            <w:tcBorders>
              <w:top w:val="single" w:sz="4" w:space="0" w:color="auto"/>
              <w:left w:val="single" w:sz="4" w:space="0" w:color="auto"/>
              <w:bottom w:val="single" w:sz="4" w:space="0" w:color="auto"/>
              <w:right w:val="single" w:sz="4" w:space="0" w:color="auto"/>
            </w:tcBorders>
          </w:tcPr>
          <w:p w14:paraId="23521F34" w14:textId="11C6725D" w:rsidR="00847CC6" w:rsidRPr="00C437FE" w:rsidRDefault="00847CC6" w:rsidP="00847CC6">
            <w:pPr>
              <w:ind w:right="80"/>
              <w:jc w:val="both"/>
              <w:rPr>
                <w:rFonts w:ascii="Times New Roman" w:hAnsi="Times New Roman" w:cs="Times New Roman"/>
                <w:b/>
                <w:i/>
                <w:sz w:val="22"/>
                <w:szCs w:val="22"/>
                <w:lang w:val="uk-UA"/>
              </w:rPr>
            </w:pPr>
            <w:r>
              <w:rPr>
                <w:rFonts w:ascii="Times New Roman" w:hAnsi="Times New Roman" w:cs="Times New Roman"/>
                <w:b/>
                <w:sz w:val="22"/>
                <w:szCs w:val="22"/>
                <w:lang w:val="uk-UA"/>
              </w:rPr>
              <w:t>4. Відомості про депозитарну установу, в якій відкрито рахунок у цінних паперах заявника вимоги та реквізити рахунку у цінних паперах особи</w:t>
            </w:r>
            <w:r w:rsidRPr="005F47D0">
              <w:rPr>
                <w:rFonts w:ascii="Times New Roman" w:hAnsi="Times New Roman" w:cs="Times New Roman"/>
                <w:b/>
                <w:sz w:val="22"/>
                <w:szCs w:val="22"/>
                <w:lang w:val="uk-UA"/>
              </w:rPr>
              <w:t xml:space="preserve"> (реквізити рахунку у цінних паперах, на який буде </w:t>
            </w:r>
            <w:proofErr w:type="spellStart"/>
            <w:r w:rsidRPr="005F47D0">
              <w:rPr>
                <w:rFonts w:ascii="Times New Roman" w:hAnsi="Times New Roman" w:cs="Times New Roman"/>
                <w:b/>
                <w:sz w:val="22"/>
                <w:szCs w:val="22"/>
                <w:lang w:val="uk-UA"/>
              </w:rPr>
              <w:t>здійснюватись</w:t>
            </w:r>
            <w:proofErr w:type="spellEnd"/>
            <w:r w:rsidRPr="005F47D0">
              <w:rPr>
                <w:rFonts w:ascii="Times New Roman" w:hAnsi="Times New Roman" w:cs="Times New Roman"/>
                <w:b/>
                <w:sz w:val="22"/>
                <w:szCs w:val="22"/>
                <w:lang w:val="uk-UA"/>
              </w:rPr>
              <w:t xml:space="preserve"> переведення депозитарними установами прав на відповідні акції з рахунків їхніх власників):</w:t>
            </w:r>
          </w:p>
        </w:tc>
      </w:tr>
      <w:tr w:rsidR="00847CC6" w:rsidRPr="00C437FE" w14:paraId="206BF8E5" w14:textId="77777777" w:rsidTr="003D0D9E">
        <w:tc>
          <w:tcPr>
            <w:tcW w:w="851" w:type="dxa"/>
            <w:tcBorders>
              <w:top w:val="single" w:sz="4" w:space="0" w:color="auto"/>
              <w:left w:val="single" w:sz="4" w:space="0" w:color="auto"/>
              <w:bottom w:val="single" w:sz="4" w:space="0" w:color="auto"/>
              <w:right w:val="single" w:sz="4" w:space="0" w:color="auto"/>
            </w:tcBorders>
          </w:tcPr>
          <w:p w14:paraId="0FB31ADF" w14:textId="3EB2B001" w:rsidR="00847CC6" w:rsidRPr="0089029A" w:rsidRDefault="00847CC6" w:rsidP="00847CC6">
            <w:pPr>
              <w:jc w:val="center"/>
              <w:rPr>
                <w:rFonts w:ascii="Times New Roman" w:hAnsi="Times New Roman" w:cs="Times New Roman"/>
                <w:sz w:val="22"/>
                <w:szCs w:val="22"/>
                <w:lang w:val="uk-UA"/>
              </w:rPr>
            </w:pPr>
            <w:r w:rsidRPr="0089029A">
              <w:rPr>
                <w:rFonts w:ascii="Times New Roman" w:hAnsi="Times New Roman" w:cs="Times New Roman"/>
                <w:sz w:val="22"/>
                <w:szCs w:val="22"/>
                <w:lang w:val="uk-UA"/>
              </w:rPr>
              <w:t>4.1</w:t>
            </w:r>
          </w:p>
        </w:tc>
        <w:tc>
          <w:tcPr>
            <w:tcW w:w="2920" w:type="dxa"/>
            <w:tcBorders>
              <w:top w:val="single" w:sz="4" w:space="0" w:color="auto"/>
              <w:left w:val="single" w:sz="4" w:space="0" w:color="auto"/>
              <w:bottom w:val="single" w:sz="4" w:space="0" w:color="auto"/>
              <w:right w:val="single" w:sz="4" w:space="0" w:color="auto"/>
            </w:tcBorders>
          </w:tcPr>
          <w:p w14:paraId="651A8FE3" w14:textId="23624C09" w:rsidR="00847CC6" w:rsidRPr="00A8274D" w:rsidRDefault="00847CC6" w:rsidP="00847CC6">
            <w:pPr>
              <w:rPr>
                <w:rFonts w:ascii="Times New Roman" w:hAnsi="Times New Roman" w:cs="Times New Roman"/>
                <w:b/>
                <w:sz w:val="22"/>
                <w:szCs w:val="22"/>
                <w:lang w:val="uk-UA"/>
              </w:rPr>
            </w:pPr>
            <w:r w:rsidRPr="0089029A">
              <w:rPr>
                <w:rFonts w:ascii="Times New Roman" w:hAnsi="Times New Roman" w:cs="Times New Roman"/>
                <w:sz w:val="18"/>
                <w:szCs w:val="18"/>
                <w:lang w:val="uk-UA"/>
              </w:rPr>
              <w:t>Повне найменування юридичної особи</w:t>
            </w:r>
            <w:r>
              <w:rPr>
                <w:rFonts w:ascii="Times New Roman" w:hAnsi="Times New Roman" w:cs="Times New Roman"/>
                <w:sz w:val="18"/>
                <w:szCs w:val="18"/>
                <w:lang w:val="uk-UA"/>
              </w:rPr>
              <w:t>,  місцезнаходження,</w:t>
            </w:r>
            <w:r w:rsidRPr="0089029A">
              <w:rPr>
                <w:rFonts w:ascii="Times New Roman" w:hAnsi="Times New Roman" w:cs="Times New Roman"/>
                <w:sz w:val="18"/>
                <w:szCs w:val="18"/>
                <w:lang w:val="uk-UA"/>
              </w:rPr>
              <w:t xml:space="preserve"> код</w:t>
            </w:r>
            <w:r>
              <w:rPr>
                <w:rFonts w:ascii="Times New Roman" w:hAnsi="Times New Roman" w:cs="Times New Roman"/>
                <w:sz w:val="18"/>
                <w:szCs w:val="18"/>
                <w:lang w:val="uk-UA"/>
              </w:rPr>
              <w:t xml:space="preserve"> за ЄДРПОУ</w:t>
            </w:r>
          </w:p>
        </w:tc>
        <w:tc>
          <w:tcPr>
            <w:tcW w:w="6611" w:type="dxa"/>
            <w:tcBorders>
              <w:top w:val="single" w:sz="4" w:space="0" w:color="auto"/>
              <w:left w:val="single" w:sz="4" w:space="0" w:color="auto"/>
              <w:bottom w:val="single" w:sz="4" w:space="0" w:color="auto"/>
              <w:right w:val="single" w:sz="4" w:space="0" w:color="auto"/>
            </w:tcBorders>
          </w:tcPr>
          <w:p w14:paraId="0549654E" w14:textId="77777777" w:rsidR="00847CC6" w:rsidRPr="00C437FE" w:rsidRDefault="00847CC6" w:rsidP="00847CC6">
            <w:pPr>
              <w:ind w:right="80"/>
              <w:jc w:val="both"/>
              <w:rPr>
                <w:rFonts w:ascii="Times New Roman" w:hAnsi="Times New Roman" w:cs="Times New Roman"/>
                <w:b/>
                <w:i/>
                <w:sz w:val="22"/>
                <w:szCs w:val="22"/>
                <w:lang w:val="uk-UA"/>
              </w:rPr>
            </w:pPr>
            <w:r w:rsidRPr="00C437FE">
              <w:rPr>
                <w:rFonts w:ascii="Times New Roman" w:hAnsi="Times New Roman" w:cs="Times New Roman"/>
                <w:b/>
                <w:i/>
                <w:sz w:val="22"/>
                <w:szCs w:val="22"/>
                <w:lang w:val="uk-UA"/>
              </w:rPr>
              <w:t xml:space="preserve">ПУБЛІЧНЕ АКЦІОНЕРНЕ ТОВАРИСТВО </w:t>
            </w:r>
          </w:p>
          <w:p w14:paraId="6BC01F00" w14:textId="77777777" w:rsidR="00847CC6" w:rsidRPr="00C437FE" w:rsidRDefault="00847CC6" w:rsidP="00847CC6">
            <w:pPr>
              <w:ind w:right="80"/>
              <w:jc w:val="both"/>
              <w:rPr>
                <w:rFonts w:ascii="Times New Roman" w:hAnsi="Times New Roman" w:cs="Times New Roman"/>
                <w:i/>
                <w:sz w:val="22"/>
                <w:szCs w:val="22"/>
                <w:lang w:val="uk-UA"/>
              </w:rPr>
            </w:pPr>
            <w:r w:rsidRPr="00C437FE">
              <w:rPr>
                <w:rFonts w:ascii="Times New Roman" w:hAnsi="Times New Roman" w:cs="Times New Roman"/>
                <w:b/>
                <w:i/>
                <w:sz w:val="22"/>
                <w:szCs w:val="22"/>
                <w:lang w:val="uk-UA"/>
              </w:rPr>
              <w:t>«ПЕРШИЙ УКРАЇНСЬКИЙ МІЖНАРОДНИЙ БАНК»</w:t>
            </w:r>
            <w:r w:rsidRPr="00C437FE">
              <w:rPr>
                <w:rFonts w:ascii="Times New Roman" w:hAnsi="Times New Roman" w:cs="Times New Roman"/>
                <w:i/>
                <w:sz w:val="22"/>
                <w:szCs w:val="22"/>
                <w:lang w:val="uk-UA"/>
              </w:rPr>
              <w:t xml:space="preserve"> (код за ЄДРПОУ </w:t>
            </w:r>
            <w:r>
              <w:rPr>
                <w:rFonts w:ascii="Times New Roman" w:hAnsi="Times New Roman" w:cs="Times New Roman"/>
                <w:i/>
                <w:sz w:val="22"/>
                <w:szCs w:val="22"/>
                <w:lang w:val="uk-UA"/>
              </w:rPr>
              <w:t>–</w:t>
            </w:r>
            <w:r w:rsidRPr="00C437FE">
              <w:rPr>
                <w:rFonts w:ascii="Times New Roman" w:hAnsi="Times New Roman" w:cs="Times New Roman"/>
                <w:i/>
                <w:sz w:val="22"/>
                <w:szCs w:val="22"/>
                <w:lang w:val="uk-UA"/>
              </w:rPr>
              <w:t xml:space="preserve"> 14282829)</w:t>
            </w:r>
          </w:p>
          <w:p w14:paraId="470EDE1E" w14:textId="14C288A3" w:rsidR="00847CC6" w:rsidRPr="00A8274D" w:rsidRDefault="00847CC6" w:rsidP="00847CC6">
            <w:pPr>
              <w:ind w:right="80"/>
              <w:jc w:val="both"/>
              <w:rPr>
                <w:rFonts w:ascii="Times New Roman" w:hAnsi="Times New Roman" w:cs="Times New Roman"/>
                <w:i/>
                <w:color w:val="BFBFBF" w:themeColor="background1" w:themeShade="BF"/>
                <w:sz w:val="22"/>
                <w:szCs w:val="22"/>
                <w:lang w:val="uk-UA"/>
              </w:rPr>
            </w:pPr>
            <w:r w:rsidRPr="00C437FE">
              <w:rPr>
                <w:rFonts w:ascii="Times New Roman" w:hAnsi="Times New Roman" w:cs="Times New Roman"/>
                <w:i/>
                <w:sz w:val="22"/>
                <w:szCs w:val="22"/>
                <w:lang w:val="uk-UA"/>
              </w:rPr>
              <w:t>місцезнаходження: 04070, м.</w:t>
            </w:r>
            <w:r>
              <w:rPr>
                <w:rFonts w:ascii="Times New Roman" w:hAnsi="Times New Roman" w:cs="Times New Roman"/>
                <w:i/>
                <w:sz w:val="22"/>
                <w:szCs w:val="22"/>
                <w:lang w:val="uk-UA"/>
              </w:rPr>
              <w:t xml:space="preserve"> Київ, вул. Андріївська, буд. 4</w:t>
            </w:r>
          </w:p>
        </w:tc>
      </w:tr>
      <w:tr w:rsidR="00847CC6" w:rsidRPr="00C437FE" w14:paraId="4291B447" w14:textId="77777777" w:rsidTr="003D0D9E">
        <w:tc>
          <w:tcPr>
            <w:tcW w:w="851" w:type="dxa"/>
            <w:tcBorders>
              <w:top w:val="single" w:sz="4" w:space="0" w:color="auto"/>
              <w:left w:val="single" w:sz="4" w:space="0" w:color="auto"/>
              <w:bottom w:val="single" w:sz="4" w:space="0" w:color="auto"/>
              <w:right w:val="single" w:sz="4" w:space="0" w:color="auto"/>
            </w:tcBorders>
          </w:tcPr>
          <w:p w14:paraId="31F123C8" w14:textId="6815B233" w:rsidR="00847CC6" w:rsidRPr="0089029A" w:rsidRDefault="00847CC6" w:rsidP="00847CC6">
            <w:pPr>
              <w:jc w:val="center"/>
              <w:rPr>
                <w:rFonts w:ascii="Times New Roman" w:hAnsi="Times New Roman" w:cs="Times New Roman"/>
                <w:sz w:val="22"/>
                <w:szCs w:val="22"/>
                <w:lang w:val="uk-UA"/>
              </w:rPr>
            </w:pPr>
            <w:r w:rsidRPr="0089029A">
              <w:rPr>
                <w:rFonts w:ascii="Times New Roman" w:hAnsi="Times New Roman" w:cs="Times New Roman"/>
                <w:sz w:val="22"/>
                <w:szCs w:val="22"/>
                <w:lang w:val="uk-UA"/>
              </w:rPr>
              <w:t>4.2</w:t>
            </w:r>
          </w:p>
        </w:tc>
        <w:tc>
          <w:tcPr>
            <w:tcW w:w="2920" w:type="dxa"/>
            <w:tcBorders>
              <w:top w:val="single" w:sz="4" w:space="0" w:color="auto"/>
              <w:left w:val="single" w:sz="4" w:space="0" w:color="auto"/>
              <w:bottom w:val="single" w:sz="4" w:space="0" w:color="auto"/>
              <w:right w:val="single" w:sz="4" w:space="0" w:color="auto"/>
            </w:tcBorders>
          </w:tcPr>
          <w:p w14:paraId="0AF68F32" w14:textId="3AC1B163" w:rsidR="00847CC6" w:rsidRPr="0089029A" w:rsidRDefault="00847CC6" w:rsidP="00847CC6">
            <w:pPr>
              <w:rPr>
                <w:rFonts w:ascii="Times New Roman" w:hAnsi="Times New Roman" w:cs="Times New Roman"/>
                <w:sz w:val="18"/>
                <w:szCs w:val="18"/>
                <w:lang w:val="uk-UA"/>
              </w:rPr>
            </w:pPr>
            <w:r w:rsidRPr="0089029A">
              <w:rPr>
                <w:rFonts w:ascii="Times New Roman" w:hAnsi="Times New Roman" w:cs="Times New Roman"/>
                <w:sz w:val="18"/>
                <w:szCs w:val="18"/>
                <w:lang w:val="uk-UA"/>
              </w:rPr>
              <w:t>реквізити рахунку у цінних паперах особи</w:t>
            </w:r>
          </w:p>
        </w:tc>
        <w:tc>
          <w:tcPr>
            <w:tcW w:w="6611" w:type="dxa"/>
            <w:tcBorders>
              <w:top w:val="single" w:sz="4" w:space="0" w:color="auto"/>
              <w:left w:val="single" w:sz="4" w:space="0" w:color="auto"/>
              <w:bottom w:val="single" w:sz="4" w:space="0" w:color="auto"/>
              <w:right w:val="single" w:sz="4" w:space="0" w:color="auto"/>
            </w:tcBorders>
          </w:tcPr>
          <w:p w14:paraId="3ECE53D2" w14:textId="7DAD8A8F" w:rsidR="00847CC6" w:rsidRPr="005275A5" w:rsidRDefault="00847CC6" w:rsidP="00847CC6">
            <w:pPr>
              <w:ind w:right="80"/>
              <w:rPr>
                <w:rFonts w:ascii="Times New Roman" w:hAnsi="Times New Roman" w:cs="Times New Roman"/>
                <w:i/>
                <w:color w:val="BFBFBF" w:themeColor="background1" w:themeShade="BF"/>
                <w:sz w:val="22"/>
                <w:szCs w:val="22"/>
                <w:lang w:val="uk-UA"/>
              </w:rPr>
            </w:pPr>
            <w:r w:rsidRPr="00C437FE">
              <w:rPr>
                <w:rFonts w:ascii="Times New Roman" w:hAnsi="Times New Roman" w:cs="Times New Roman"/>
                <w:i/>
                <w:sz w:val="22"/>
                <w:szCs w:val="22"/>
                <w:lang w:val="uk-UA"/>
              </w:rPr>
              <w:t xml:space="preserve">депозитарний код рахунку у цінних паперах </w:t>
            </w:r>
            <w:r w:rsidRPr="005275A5">
              <w:rPr>
                <w:rFonts w:ascii="Times New Roman" w:hAnsi="Times New Roman" w:cs="Times New Roman"/>
                <w:i/>
                <w:sz w:val="22"/>
                <w:szCs w:val="22"/>
                <w:lang w:val="uk-UA"/>
              </w:rPr>
              <w:t>300517-</w:t>
            </w:r>
            <w:r w:rsidRPr="005275A5">
              <w:rPr>
                <w:rFonts w:ascii="Times New Roman" w:hAnsi="Times New Roman" w:cs="Times New Roman"/>
                <w:i/>
                <w:sz w:val="22"/>
                <w:szCs w:val="22"/>
                <w:lang w:val="en-US"/>
              </w:rPr>
              <w:t>UA</w:t>
            </w:r>
            <w:r w:rsidRPr="005275A5">
              <w:rPr>
                <w:rFonts w:ascii="Times New Roman" w:hAnsi="Times New Roman" w:cs="Times New Roman"/>
                <w:i/>
                <w:sz w:val="22"/>
                <w:szCs w:val="22"/>
                <w:lang w:val="uk-UA"/>
              </w:rPr>
              <w:t>10</w:t>
            </w:r>
            <w:r>
              <w:rPr>
                <w:rFonts w:ascii="Times New Roman" w:hAnsi="Times New Roman" w:cs="Times New Roman"/>
                <w:i/>
                <w:sz w:val="22"/>
                <w:szCs w:val="22"/>
                <w:lang w:val="uk-UA"/>
              </w:rPr>
              <w:t xml:space="preserve"> </w:t>
            </w:r>
            <w:r w:rsidRPr="005275A5">
              <w:rPr>
                <w:rFonts w:ascii="Times New Roman" w:hAnsi="Times New Roman" w:cs="Times New Roman"/>
                <w:i/>
                <w:sz w:val="22"/>
                <w:szCs w:val="22"/>
                <w:lang w:val="uk-UA"/>
              </w:rPr>
              <w:t>009748</w:t>
            </w:r>
          </w:p>
          <w:p w14:paraId="2FE014FB" w14:textId="4BA4078C" w:rsidR="00847CC6" w:rsidRPr="005275A5" w:rsidRDefault="00847CC6" w:rsidP="00847CC6">
            <w:pPr>
              <w:ind w:right="80"/>
              <w:jc w:val="both"/>
              <w:rPr>
                <w:rFonts w:ascii="Times New Roman" w:hAnsi="Times New Roman" w:cs="Times New Roman"/>
                <w:b/>
                <w:i/>
                <w:color w:val="BFBFBF" w:themeColor="background1" w:themeShade="BF"/>
                <w:sz w:val="22"/>
                <w:szCs w:val="22"/>
                <w:lang w:val="uk-UA"/>
              </w:rPr>
            </w:pPr>
            <w:r w:rsidRPr="00A8274D">
              <w:rPr>
                <w:rFonts w:ascii="Times New Roman" w:hAnsi="Times New Roman" w:cs="Times New Roman"/>
                <w:i/>
                <w:sz w:val="22"/>
                <w:szCs w:val="22"/>
                <w:lang w:val="uk-UA"/>
              </w:rPr>
              <w:t xml:space="preserve">Власник  рахунку </w:t>
            </w:r>
            <w:proofErr w:type="spellStart"/>
            <w:r w:rsidRPr="005275A5">
              <w:rPr>
                <w:rFonts w:ascii="Times New Roman" w:hAnsi="Times New Roman" w:cs="Times New Roman"/>
                <w:i/>
                <w:sz w:val="22"/>
                <w:szCs w:val="22"/>
                <w:lang w:val="uk-UA"/>
              </w:rPr>
              <w:t>Григор</w:t>
            </w:r>
            <w:proofErr w:type="spellEnd"/>
            <w:r w:rsidRPr="005275A5">
              <w:rPr>
                <w:rFonts w:ascii="Times New Roman" w:hAnsi="Times New Roman" w:cs="Times New Roman"/>
                <w:i/>
                <w:sz w:val="22"/>
                <w:szCs w:val="22"/>
              </w:rPr>
              <w:t>’</w:t>
            </w:r>
            <w:proofErr w:type="spellStart"/>
            <w:r w:rsidRPr="005275A5">
              <w:rPr>
                <w:rFonts w:ascii="Times New Roman" w:hAnsi="Times New Roman" w:cs="Times New Roman"/>
                <w:i/>
                <w:sz w:val="22"/>
                <w:szCs w:val="22"/>
                <w:lang w:val="uk-UA"/>
              </w:rPr>
              <w:t>єв</w:t>
            </w:r>
            <w:proofErr w:type="spellEnd"/>
            <w:r w:rsidRPr="005275A5">
              <w:rPr>
                <w:rFonts w:ascii="Times New Roman" w:hAnsi="Times New Roman" w:cs="Times New Roman"/>
                <w:i/>
                <w:sz w:val="22"/>
                <w:szCs w:val="22"/>
                <w:lang w:val="uk-UA"/>
              </w:rPr>
              <w:t xml:space="preserve"> Вадим Анатолійович</w:t>
            </w:r>
          </w:p>
        </w:tc>
      </w:tr>
      <w:tr w:rsidR="00847CC6" w:rsidRPr="00BB00D1" w14:paraId="24EC6BB7" w14:textId="77777777" w:rsidTr="003D0D9E">
        <w:tc>
          <w:tcPr>
            <w:tcW w:w="851" w:type="dxa"/>
            <w:tcBorders>
              <w:top w:val="single" w:sz="4" w:space="0" w:color="auto"/>
              <w:left w:val="single" w:sz="4" w:space="0" w:color="auto"/>
              <w:bottom w:val="single" w:sz="4" w:space="0" w:color="auto"/>
              <w:right w:val="single" w:sz="4" w:space="0" w:color="auto"/>
            </w:tcBorders>
          </w:tcPr>
          <w:p w14:paraId="521A6B59" w14:textId="5F858915" w:rsidR="00847CC6" w:rsidRPr="00C437FE" w:rsidRDefault="00847CC6" w:rsidP="00847CC6">
            <w:pPr>
              <w:jc w:val="center"/>
              <w:rPr>
                <w:rFonts w:ascii="Times New Roman" w:hAnsi="Times New Roman" w:cs="Times New Roman"/>
                <w:b/>
                <w:sz w:val="22"/>
                <w:szCs w:val="22"/>
                <w:lang w:val="uk-UA"/>
              </w:rPr>
            </w:pPr>
            <w:r>
              <w:rPr>
                <w:rFonts w:ascii="Times New Roman" w:hAnsi="Times New Roman" w:cs="Times New Roman"/>
                <w:b/>
                <w:sz w:val="22"/>
                <w:szCs w:val="22"/>
                <w:lang w:val="uk-UA"/>
              </w:rPr>
              <w:t>5</w:t>
            </w:r>
          </w:p>
        </w:tc>
        <w:tc>
          <w:tcPr>
            <w:tcW w:w="2920" w:type="dxa"/>
            <w:tcBorders>
              <w:top w:val="single" w:sz="4" w:space="0" w:color="auto"/>
              <w:left w:val="single" w:sz="4" w:space="0" w:color="auto"/>
              <w:bottom w:val="single" w:sz="4" w:space="0" w:color="auto"/>
              <w:right w:val="single" w:sz="4" w:space="0" w:color="auto"/>
            </w:tcBorders>
          </w:tcPr>
          <w:p w14:paraId="57AEA6B6" w14:textId="40F8424C" w:rsidR="00847CC6" w:rsidRPr="005602B5" w:rsidRDefault="00847CC6" w:rsidP="00847CC6">
            <w:pPr>
              <w:rPr>
                <w:rFonts w:ascii="Times New Roman" w:hAnsi="Times New Roman" w:cs="Times New Roman"/>
                <w:b/>
                <w:sz w:val="22"/>
                <w:szCs w:val="22"/>
                <w:lang w:val="uk-UA"/>
              </w:rPr>
            </w:pPr>
            <w:r w:rsidRPr="005602B5">
              <w:rPr>
                <w:rFonts w:ascii="Times New Roman" w:hAnsi="Times New Roman" w:cs="Times New Roman"/>
                <w:b/>
                <w:sz w:val="22"/>
                <w:szCs w:val="22"/>
                <w:lang w:val="uk-UA"/>
              </w:rPr>
              <w:t>Ціна придбання акцій та порядок її визначення</w:t>
            </w:r>
          </w:p>
        </w:tc>
        <w:tc>
          <w:tcPr>
            <w:tcW w:w="6611" w:type="dxa"/>
            <w:tcBorders>
              <w:top w:val="single" w:sz="4" w:space="0" w:color="auto"/>
              <w:left w:val="single" w:sz="4" w:space="0" w:color="auto"/>
              <w:bottom w:val="single" w:sz="4" w:space="0" w:color="auto"/>
              <w:right w:val="single" w:sz="4" w:space="0" w:color="auto"/>
            </w:tcBorders>
          </w:tcPr>
          <w:p w14:paraId="2A2BC31D" w14:textId="0E0D7FE8" w:rsidR="00847CC6" w:rsidRPr="005602B5" w:rsidRDefault="00BB00D1" w:rsidP="00847CC6">
            <w:pPr>
              <w:ind w:right="80"/>
              <w:jc w:val="both"/>
              <w:rPr>
                <w:rFonts w:ascii="Times New Roman" w:hAnsi="Times New Roman" w:cs="Times New Roman"/>
                <w:sz w:val="22"/>
                <w:szCs w:val="22"/>
                <w:lang w:val="uk-UA"/>
              </w:rPr>
            </w:pPr>
            <w:r>
              <w:rPr>
                <w:rFonts w:ascii="Times New Roman" w:hAnsi="Times New Roman" w:cs="Times New Roman"/>
                <w:b/>
                <w:i/>
                <w:sz w:val="22"/>
                <w:szCs w:val="22"/>
                <w:lang w:val="uk-UA"/>
              </w:rPr>
              <w:t>5,</w:t>
            </w:r>
            <w:r w:rsidR="0088010B">
              <w:rPr>
                <w:rFonts w:ascii="Times New Roman" w:hAnsi="Times New Roman" w:cs="Times New Roman"/>
                <w:b/>
                <w:i/>
                <w:sz w:val="22"/>
                <w:szCs w:val="22"/>
                <w:lang w:val="uk-UA"/>
              </w:rPr>
              <w:t>75</w:t>
            </w:r>
            <w:r w:rsidR="00847CC6" w:rsidRPr="005602B5">
              <w:rPr>
                <w:rFonts w:ascii="Times New Roman" w:hAnsi="Times New Roman" w:cs="Times New Roman"/>
                <w:b/>
                <w:i/>
                <w:sz w:val="22"/>
                <w:szCs w:val="22"/>
                <w:lang w:val="uk-UA"/>
              </w:rPr>
              <w:t xml:space="preserve"> грн. (</w:t>
            </w:r>
            <w:r>
              <w:rPr>
                <w:rFonts w:ascii="Times New Roman" w:hAnsi="Times New Roman" w:cs="Times New Roman"/>
                <w:b/>
                <w:i/>
                <w:sz w:val="22"/>
                <w:szCs w:val="22"/>
                <w:lang w:val="uk-UA"/>
              </w:rPr>
              <w:t>п’ять гривень</w:t>
            </w:r>
            <w:r w:rsidR="00847CC6" w:rsidRPr="005602B5">
              <w:rPr>
                <w:rFonts w:ascii="Times New Roman" w:hAnsi="Times New Roman" w:cs="Times New Roman"/>
                <w:b/>
                <w:i/>
                <w:sz w:val="22"/>
                <w:szCs w:val="22"/>
                <w:lang w:val="uk-UA"/>
              </w:rPr>
              <w:t xml:space="preserve"> </w:t>
            </w:r>
            <w:r w:rsidR="0088010B">
              <w:rPr>
                <w:rFonts w:ascii="Times New Roman" w:hAnsi="Times New Roman" w:cs="Times New Roman"/>
                <w:b/>
                <w:i/>
                <w:sz w:val="22"/>
                <w:szCs w:val="22"/>
                <w:lang w:val="uk-UA"/>
              </w:rPr>
              <w:t>сімдесят п’ять</w:t>
            </w:r>
            <w:r w:rsidR="00847CC6" w:rsidRPr="005602B5">
              <w:rPr>
                <w:rFonts w:ascii="Times New Roman" w:hAnsi="Times New Roman" w:cs="Times New Roman"/>
                <w:b/>
                <w:i/>
                <w:sz w:val="22"/>
                <w:szCs w:val="22"/>
                <w:lang w:val="uk-UA"/>
              </w:rPr>
              <w:t xml:space="preserve"> копійок) </w:t>
            </w:r>
            <w:r w:rsidR="00847CC6" w:rsidRPr="005602B5">
              <w:rPr>
                <w:rFonts w:ascii="Times New Roman" w:hAnsi="Times New Roman" w:cs="Times New Roman"/>
                <w:i/>
                <w:sz w:val="22"/>
                <w:szCs w:val="22"/>
                <w:lang w:val="uk-UA"/>
              </w:rPr>
              <w:t>оплата акцій здійснюється виключно в грошовій формі</w:t>
            </w:r>
          </w:p>
          <w:p w14:paraId="4F95BDF1" w14:textId="77777777" w:rsidR="00847CC6" w:rsidRPr="005602B5" w:rsidRDefault="00847CC6" w:rsidP="00847CC6">
            <w:pPr>
              <w:ind w:right="80"/>
              <w:jc w:val="both"/>
              <w:rPr>
                <w:rFonts w:ascii="Times New Roman" w:hAnsi="Times New Roman" w:cs="Times New Roman"/>
                <w:b/>
                <w:i/>
                <w:sz w:val="22"/>
                <w:szCs w:val="22"/>
                <w:lang w:val="uk-UA"/>
              </w:rPr>
            </w:pPr>
          </w:p>
          <w:p w14:paraId="4B6DBC3A" w14:textId="15435BD9" w:rsidR="00847CC6" w:rsidRPr="005602B5" w:rsidRDefault="00847CC6" w:rsidP="00847CC6">
            <w:pPr>
              <w:ind w:right="80"/>
              <w:jc w:val="both"/>
              <w:rPr>
                <w:rFonts w:ascii="Times New Roman" w:hAnsi="Times New Roman" w:cs="Times New Roman"/>
                <w:i/>
                <w:sz w:val="22"/>
                <w:szCs w:val="22"/>
                <w:lang w:val="uk-UA"/>
              </w:rPr>
            </w:pPr>
            <w:r>
              <w:rPr>
                <w:rFonts w:ascii="Times New Roman" w:hAnsi="Times New Roman" w:cs="Times New Roman"/>
                <w:i/>
                <w:sz w:val="22"/>
                <w:szCs w:val="22"/>
                <w:lang w:val="uk-UA"/>
              </w:rPr>
              <w:t>Протокол №</w:t>
            </w:r>
            <w:r w:rsidR="00BB00D1">
              <w:rPr>
                <w:rFonts w:ascii="Times New Roman" w:hAnsi="Times New Roman" w:cs="Times New Roman"/>
                <w:i/>
                <w:sz w:val="22"/>
                <w:szCs w:val="22"/>
                <w:lang w:val="uk-UA"/>
              </w:rPr>
              <w:t xml:space="preserve"> </w:t>
            </w:r>
            <w:r w:rsidR="00BB00D1" w:rsidRPr="0088010B">
              <w:rPr>
                <w:rFonts w:ascii="Times New Roman" w:hAnsi="Times New Roman" w:cs="Times New Roman"/>
                <w:i/>
                <w:sz w:val="22"/>
                <w:szCs w:val="22"/>
                <w:lang w:val="uk-UA"/>
              </w:rPr>
              <w:t xml:space="preserve">3/2018 </w:t>
            </w:r>
            <w:r>
              <w:rPr>
                <w:rFonts w:ascii="Times New Roman" w:hAnsi="Times New Roman" w:cs="Times New Roman"/>
                <w:i/>
                <w:sz w:val="22"/>
                <w:szCs w:val="22"/>
                <w:lang w:val="uk-UA"/>
              </w:rPr>
              <w:t xml:space="preserve">від </w:t>
            </w:r>
            <w:r w:rsidR="00BB00D1">
              <w:rPr>
                <w:rFonts w:ascii="Times New Roman" w:hAnsi="Times New Roman" w:cs="Times New Roman"/>
                <w:i/>
                <w:sz w:val="22"/>
                <w:szCs w:val="22"/>
                <w:lang w:val="uk-UA"/>
              </w:rPr>
              <w:t>1</w:t>
            </w:r>
            <w:r w:rsidR="00DB2837">
              <w:rPr>
                <w:rFonts w:ascii="Times New Roman" w:hAnsi="Times New Roman" w:cs="Times New Roman"/>
                <w:i/>
                <w:sz w:val="22"/>
                <w:szCs w:val="22"/>
                <w:lang w:val="uk-UA"/>
              </w:rPr>
              <w:t>8</w:t>
            </w:r>
            <w:r w:rsidR="00BB00D1">
              <w:rPr>
                <w:rFonts w:ascii="Times New Roman" w:hAnsi="Times New Roman" w:cs="Times New Roman"/>
                <w:i/>
                <w:sz w:val="22"/>
                <w:szCs w:val="22"/>
                <w:lang w:val="uk-UA"/>
              </w:rPr>
              <w:t xml:space="preserve"> липня </w:t>
            </w:r>
            <w:r>
              <w:rPr>
                <w:rFonts w:ascii="Times New Roman" w:hAnsi="Times New Roman" w:cs="Times New Roman"/>
                <w:i/>
                <w:sz w:val="22"/>
                <w:szCs w:val="22"/>
                <w:lang w:val="uk-UA"/>
              </w:rPr>
              <w:t xml:space="preserve">2018 </w:t>
            </w:r>
            <w:r w:rsidRPr="005602B5">
              <w:rPr>
                <w:rFonts w:ascii="Times New Roman" w:hAnsi="Times New Roman" w:cs="Times New Roman"/>
                <w:i/>
                <w:sz w:val="22"/>
                <w:szCs w:val="22"/>
                <w:lang w:val="uk-UA"/>
              </w:rPr>
              <w:t>року</w:t>
            </w:r>
          </w:p>
          <w:p w14:paraId="61EFE15C" w14:textId="77777777" w:rsidR="00847CC6" w:rsidRPr="005602B5" w:rsidRDefault="00847CC6" w:rsidP="00847CC6">
            <w:pPr>
              <w:ind w:right="80"/>
              <w:jc w:val="both"/>
              <w:rPr>
                <w:rFonts w:ascii="Times New Roman" w:hAnsi="Times New Roman" w:cs="Times New Roman"/>
                <w:i/>
                <w:sz w:val="22"/>
                <w:szCs w:val="22"/>
                <w:lang w:val="uk-UA"/>
              </w:rPr>
            </w:pPr>
          </w:p>
          <w:p w14:paraId="2DFBFC9B" w14:textId="355DCC56" w:rsidR="006833C7" w:rsidRPr="006E3C38" w:rsidRDefault="006833C7" w:rsidP="006833C7">
            <w:pPr>
              <w:pStyle w:val="rvps2"/>
              <w:shd w:val="clear" w:color="auto" w:fill="FFFFFF"/>
              <w:spacing w:after="0" w:afterAutospacing="0"/>
              <w:jc w:val="both"/>
              <w:rPr>
                <w:b/>
                <w:i/>
                <w:sz w:val="22"/>
                <w:szCs w:val="22"/>
                <w:highlight w:val="green"/>
                <w:lang w:val="uk-UA"/>
              </w:rPr>
            </w:pPr>
            <w:r w:rsidRPr="006E3C38">
              <w:rPr>
                <w:i/>
                <w:sz w:val="22"/>
                <w:szCs w:val="22"/>
                <w:lang w:val="uk-UA"/>
              </w:rPr>
              <w:t xml:space="preserve">Ціна </w:t>
            </w:r>
            <w:r w:rsidRPr="006E3C38">
              <w:rPr>
                <w:i/>
                <w:sz w:val="22"/>
                <w:szCs w:val="22"/>
                <w:shd w:val="clear" w:color="auto" w:fill="FFFFFF"/>
                <w:lang w:val="uk-UA"/>
              </w:rPr>
              <w:t>обов’язкового продажу акцій</w:t>
            </w:r>
            <w:r w:rsidRPr="006E3C38">
              <w:rPr>
                <w:b/>
                <w:i/>
                <w:sz w:val="22"/>
                <w:szCs w:val="22"/>
                <w:shd w:val="clear" w:color="auto" w:fill="FFFFFF"/>
                <w:lang w:val="uk-UA"/>
              </w:rPr>
              <w:t xml:space="preserve"> </w:t>
            </w:r>
            <w:r w:rsidRPr="006E3C38">
              <w:rPr>
                <w:i/>
                <w:sz w:val="22"/>
                <w:szCs w:val="22"/>
                <w:lang w:val="uk-UA"/>
              </w:rPr>
              <w:t xml:space="preserve">визначена відповідно до ст. </w:t>
            </w:r>
            <w:hyperlink r:id="rId23" w:anchor="n1454" w:tgtFrame="_blank" w:history="1">
              <w:r w:rsidRPr="006E3C38">
                <w:rPr>
                  <w:i/>
                  <w:sz w:val="22"/>
                  <w:szCs w:val="22"/>
                  <w:lang w:val="uk-UA" w:eastAsia="en-US"/>
                </w:rPr>
                <w:t xml:space="preserve"> 65</w:t>
              </w:r>
            </w:hyperlink>
            <w:hyperlink r:id="rId24" w:anchor="n1454" w:tgtFrame="_blank" w:history="1">
              <w:r w:rsidRPr="006E3C38">
                <w:rPr>
                  <w:i/>
                  <w:sz w:val="22"/>
                  <w:szCs w:val="22"/>
                  <w:lang w:val="uk-UA" w:eastAsia="en-US"/>
                </w:rPr>
                <w:t>-2</w:t>
              </w:r>
            </w:hyperlink>
            <w:r w:rsidRPr="006E3C38">
              <w:rPr>
                <w:i/>
                <w:sz w:val="22"/>
                <w:szCs w:val="22"/>
                <w:lang w:val="uk-UA" w:eastAsia="en-US"/>
              </w:rPr>
              <w:t xml:space="preserve"> Закону України «Про акціонерні товариства») з урахуванням </w:t>
            </w:r>
            <w:r w:rsidRPr="006E3C38">
              <w:rPr>
                <w:i/>
                <w:sz w:val="22"/>
                <w:szCs w:val="22"/>
                <w:lang w:val="uk-UA"/>
              </w:rPr>
              <w:t>ринкової вартості  акцій Товариства, яка визначена суб'єктом оціночної діяльності, відповідно до статті 8 та статті 65</w:t>
            </w:r>
            <w:r w:rsidRPr="006E3C38">
              <w:rPr>
                <w:i/>
                <w:sz w:val="22"/>
                <w:szCs w:val="22"/>
                <w:vertAlign w:val="superscript"/>
                <w:lang w:val="uk-UA"/>
              </w:rPr>
              <w:t>2</w:t>
            </w:r>
            <w:r w:rsidRPr="006E3C38">
              <w:rPr>
                <w:i/>
                <w:sz w:val="22"/>
                <w:szCs w:val="22"/>
                <w:lang w:val="uk-UA"/>
              </w:rPr>
              <w:t xml:space="preserve"> Закону України «Про акціонерні товариства», яка затверджена рішенням </w:t>
            </w:r>
            <w:r w:rsidRPr="00BB00D1">
              <w:rPr>
                <w:i/>
                <w:sz w:val="22"/>
                <w:szCs w:val="22"/>
                <w:lang w:val="uk-UA"/>
              </w:rPr>
              <w:t xml:space="preserve">Наглядової ради Товариства (Протокол від </w:t>
            </w:r>
            <w:r w:rsidR="00BB00D1">
              <w:rPr>
                <w:i/>
                <w:sz w:val="22"/>
                <w:szCs w:val="22"/>
                <w:lang w:val="uk-UA"/>
              </w:rPr>
              <w:t>1</w:t>
            </w:r>
            <w:r w:rsidR="00DB2837">
              <w:rPr>
                <w:i/>
                <w:sz w:val="22"/>
                <w:szCs w:val="22"/>
                <w:lang w:val="uk-UA"/>
              </w:rPr>
              <w:t>8</w:t>
            </w:r>
            <w:r w:rsidR="00BB00D1">
              <w:rPr>
                <w:i/>
                <w:sz w:val="22"/>
                <w:szCs w:val="22"/>
                <w:lang w:val="uk-UA"/>
              </w:rPr>
              <w:t xml:space="preserve"> липня 2018</w:t>
            </w:r>
            <w:r w:rsidR="00BB00D1" w:rsidRPr="00BB00D1">
              <w:rPr>
                <w:i/>
                <w:sz w:val="22"/>
                <w:szCs w:val="22"/>
                <w:lang w:val="uk-UA"/>
              </w:rPr>
              <w:t xml:space="preserve">р. </w:t>
            </w:r>
            <w:r w:rsidRPr="00BB00D1">
              <w:rPr>
                <w:i/>
                <w:sz w:val="22"/>
                <w:szCs w:val="22"/>
                <w:lang w:val="uk-UA"/>
              </w:rPr>
              <w:t>№</w:t>
            </w:r>
            <w:r w:rsidR="00BB00D1" w:rsidRPr="00BB00D1">
              <w:rPr>
                <w:i/>
                <w:sz w:val="22"/>
                <w:szCs w:val="22"/>
                <w:lang w:val="uk-UA"/>
              </w:rPr>
              <w:t>3/2018</w:t>
            </w:r>
            <w:r w:rsidRPr="00BB00D1">
              <w:rPr>
                <w:i/>
                <w:sz w:val="22"/>
                <w:szCs w:val="22"/>
                <w:lang w:val="uk-UA"/>
              </w:rPr>
              <w:t>).</w:t>
            </w:r>
            <w:r w:rsidRPr="006E3C38">
              <w:rPr>
                <w:b/>
                <w:i/>
                <w:sz w:val="22"/>
                <w:szCs w:val="22"/>
                <w:lang w:val="uk-UA"/>
              </w:rPr>
              <w:t xml:space="preserve"> </w:t>
            </w:r>
          </w:p>
          <w:p w14:paraId="371695BC" w14:textId="77777777" w:rsidR="006833C7" w:rsidRPr="006E3C38" w:rsidRDefault="006833C7" w:rsidP="006833C7">
            <w:pPr>
              <w:rPr>
                <w:rFonts w:ascii="Times New Roman" w:hAnsi="Times New Roman" w:cs="Times New Roman"/>
                <w:i/>
                <w:sz w:val="22"/>
                <w:szCs w:val="22"/>
                <w:lang w:val="uk-UA"/>
              </w:rPr>
            </w:pPr>
            <w:r w:rsidRPr="006E3C38">
              <w:rPr>
                <w:rFonts w:ascii="Times New Roman" w:hAnsi="Times New Roman" w:cs="Times New Roman"/>
                <w:i/>
                <w:sz w:val="22"/>
                <w:szCs w:val="22"/>
                <w:lang w:val="uk-UA"/>
              </w:rPr>
              <w:t>Оплата акцій здійснюється виключно в грошовій формі.</w:t>
            </w:r>
          </w:p>
          <w:p w14:paraId="5A9518FC" w14:textId="5A6AB13C" w:rsidR="00847CC6" w:rsidRPr="00C3149B" w:rsidRDefault="00847CC6" w:rsidP="00847CC6">
            <w:pPr>
              <w:pStyle w:val="a9"/>
              <w:ind w:left="0" w:right="80"/>
              <w:jc w:val="both"/>
              <w:rPr>
                <w:b/>
                <w:i/>
                <w:sz w:val="22"/>
                <w:szCs w:val="22"/>
                <w:lang w:val="uk-UA"/>
              </w:rPr>
            </w:pPr>
          </w:p>
        </w:tc>
      </w:tr>
      <w:tr w:rsidR="00847CC6" w:rsidRPr="00C437FE" w14:paraId="1CFD671C" w14:textId="77777777" w:rsidTr="003D0D9E">
        <w:tc>
          <w:tcPr>
            <w:tcW w:w="851" w:type="dxa"/>
            <w:tcBorders>
              <w:top w:val="single" w:sz="4" w:space="0" w:color="auto"/>
              <w:left w:val="single" w:sz="4" w:space="0" w:color="auto"/>
              <w:bottom w:val="single" w:sz="4" w:space="0" w:color="auto"/>
              <w:right w:val="single" w:sz="4" w:space="0" w:color="auto"/>
            </w:tcBorders>
          </w:tcPr>
          <w:p w14:paraId="2371FBA8" w14:textId="3838974E" w:rsidR="00847CC6" w:rsidRDefault="00847CC6" w:rsidP="00847CC6">
            <w:pPr>
              <w:jc w:val="center"/>
              <w:rPr>
                <w:rFonts w:ascii="Times New Roman" w:hAnsi="Times New Roman" w:cs="Times New Roman"/>
                <w:b/>
                <w:sz w:val="22"/>
                <w:szCs w:val="22"/>
                <w:lang w:val="uk-UA"/>
              </w:rPr>
            </w:pPr>
            <w:r>
              <w:rPr>
                <w:rFonts w:ascii="Times New Roman" w:hAnsi="Times New Roman" w:cs="Times New Roman"/>
                <w:b/>
                <w:sz w:val="22"/>
                <w:szCs w:val="22"/>
                <w:lang w:val="uk-UA"/>
              </w:rPr>
              <w:t>6</w:t>
            </w:r>
          </w:p>
        </w:tc>
        <w:tc>
          <w:tcPr>
            <w:tcW w:w="2920" w:type="dxa"/>
            <w:tcBorders>
              <w:top w:val="single" w:sz="4" w:space="0" w:color="auto"/>
              <w:left w:val="single" w:sz="4" w:space="0" w:color="auto"/>
              <w:bottom w:val="single" w:sz="4" w:space="0" w:color="auto"/>
              <w:right w:val="single" w:sz="4" w:space="0" w:color="auto"/>
            </w:tcBorders>
          </w:tcPr>
          <w:p w14:paraId="66D01B0B" w14:textId="29836221" w:rsidR="00847CC6" w:rsidRPr="00C437FE" w:rsidRDefault="00847CC6" w:rsidP="00847CC6">
            <w:pPr>
              <w:rPr>
                <w:rFonts w:ascii="Times New Roman" w:hAnsi="Times New Roman" w:cs="Times New Roman"/>
                <w:b/>
                <w:sz w:val="22"/>
                <w:szCs w:val="22"/>
                <w:lang w:val="uk-UA"/>
              </w:rPr>
            </w:pPr>
            <w:r w:rsidRPr="0089029A">
              <w:rPr>
                <w:rFonts w:ascii="Times New Roman" w:hAnsi="Times New Roman" w:cs="Times New Roman"/>
                <w:b/>
                <w:sz w:val="22"/>
                <w:szCs w:val="22"/>
                <w:lang w:val="uk-UA"/>
              </w:rPr>
              <w:t>Відомості про банківську установу, в який Заявником вимоги відкрито рахунок умовного зберігання (</w:t>
            </w:r>
            <w:proofErr w:type="spellStart"/>
            <w:r w:rsidRPr="0089029A">
              <w:rPr>
                <w:rFonts w:ascii="Times New Roman" w:hAnsi="Times New Roman" w:cs="Times New Roman"/>
                <w:b/>
                <w:sz w:val="22"/>
                <w:szCs w:val="22"/>
                <w:lang w:val="uk-UA"/>
              </w:rPr>
              <w:t>ескроу</w:t>
            </w:r>
            <w:proofErr w:type="spellEnd"/>
            <w:r w:rsidRPr="0089029A">
              <w:rPr>
                <w:rFonts w:ascii="Times New Roman" w:hAnsi="Times New Roman" w:cs="Times New Roman"/>
                <w:sz w:val="22"/>
                <w:szCs w:val="22"/>
                <w:lang w:val="uk-UA"/>
              </w:rPr>
              <w:t>)</w:t>
            </w:r>
          </w:p>
        </w:tc>
        <w:tc>
          <w:tcPr>
            <w:tcW w:w="6611" w:type="dxa"/>
            <w:tcBorders>
              <w:top w:val="single" w:sz="4" w:space="0" w:color="auto"/>
              <w:left w:val="single" w:sz="4" w:space="0" w:color="auto"/>
              <w:bottom w:val="single" w:sz="4" w:space="0" w:color="auto"/>
              <w:right w:val="single" w:sz="4" w:space="0" w:color="auto"/>
            </w:tcBorders>
          </w:tcPr>
          <w:p w14:paraId="3AB71388" w14:textId="77777777" w:rsidR="00847CC6" w:rsidRPr="0089029A" w:rsidRDefault="00847CC6" w:rsidP="00847CC6">
            <w:pPr>
              <w:ind w:right="80"/>
              <w:jc w:val="both"/>
              <w:rPr>
                <w:rFonts w:ascii="Times New Roman" w:hAnsi="Times New Roman" w:cs="Times New Roman"/>
                <w:b/>
                <w:i/>
                <w:sz w:val="22"/>
                <w:szCs w:val="22"/>
                <w:lang w:val="uk-UA"/>
              </w:rPr>
            </w:pPr>
            <w:r w:rsidRPr="0089029A">
              <w:rPr>
                <w:rFonts w:ascii="Times New Roman" w:hAnsi="Times New Roman" w:cs="Times New Roman"/>
                <w:b/>
                <w:i/>
                <w:sz w:val="22"/>
                <w:szCs w:val="22"/>
                <w:lang w:val="uk-UA"/>
              </w:rPr>
              <w:t xml:space="preserve">ПУБЛІЧНЕ АКЦІОНЕРНЕ ТОВАРИСТВО </w:t>
            </w:r>
          </w:p>
          <w:p w14:paraId="1C751F1A" w14:textId="77777777" w:rsidR="00847CC6" w:rsidRPr="0089029A" w:rsidRDefault="00847CC6" w:rsidP="00847CC6">
            <w:pPr>
              <w:ind w:right="80"/>
              <w:jc w:val="both"/>
              <w:rPr>
                <w:rFonts w:ascii="Times New Roman" w:hAnsi="Times New Roman" w:cs="Times New Roman"/>
                <w:i/>
                <w:sz w:val="22"/>
                <w:szCs w:val="22"/>
                <w:lang w:val="uk-UA"/>
              </w:rPr>
            </w:pPr>
            <w:r w:rsidRPr="0089029A">
              <w:rPr>
                <w:rFonts w:ascii="Times New Roman" w:hAnsi="Times New Roman" w:cs="Times New Roman"/>
                <w:b/>
                <w:i/>
                <w:sz w:val="22"/>
                <w:szCs w:val="22"/>
                <w:lang w:val="uk-UA"/>
              </w:rPr>
              <w:t>«ПЕРШИЙ УКРАЇНСЬКИЙ МІЖНАРОДНИЙ БАНК»</w:t>
            </w:r>
            <w:r w:rsidRPr="0089029A">
              <w:rPr>
                <w:rFonts w:ascii="Times New Roman" w:hAnsi="Times New Roman" w:cs="Times New Roman"/>
                <w:i/>
                <w:sz w:val="22"/>
                <w:szCs w:val="22"/>
                <w:lang w:val="uk-UA"/>
              </w:rPr>
              <w:t xml:space="preserve"> (код за ЄДРПОУ – 14282829)</w:t>
            </w:r>
          </w:p>
          <w:p w14:paraId="5436E1FD" w14:textId="77777777" w:rsidR="00847CC6" w:rsidRPr="0089029A" w:rsidRDefault="00847CC6" w:rsidP="00847CC6">
            <w:pPr>
              <w:ind w:right="80"/>
              <w:jc w:val="both"/>
              <w:rPr>
                <w:rFonts w:ascii="Times New Roman" w:hAnsi="Times New Roman" w:cs="Times New Roman"/>
                <w:i/>
                <w:sz w:val="22"/>
                <w:szCs w:val="22"/>
                <w:lang w:val="uk-UA"/>
              </w:rPr>
            </w:pPr>
            <w:r w:rsidRPr="0089029A">
              <w:rPr>
                <w:rFonts w:ascii="Times New Roman" w:hAnsi="Times New Roman" w:cs="Times New Roman"/>
                <w:i/>
                <w:sz w:val="22"/>
                <w:szCs w:val="22"/>
                <w:lang w:val="uk-UA"/>
              </w:rPr>
              <w:t>місцезнаходження: 04070, м. Київ, вул. Андріївська, буд. 4,</w:t>
            </w:r>
          </w:p>
          <w:p w14:paraId="588893EE" w14:textId="77777777" w:rsidR="00847CC6" w:rsidRPr="0089029A" w:rsidRDefault="00847CC6" w:rsidP="00847CC6">
            <w:pPr>
              <w:ind w:right="80"/>
              <w:jc w:val="both"/>
              <w:rPr>
                <w:rFonts w:ascii="Times New Roman" w:eastAsia="MS Mincho" w:hAnsi="Times New Roman" w:cs="Times New Roman"/>
                <w:bCs/>
                <w:i/>
                <w:iCs/>
                <w:sz w:val="22"/>
                <w:szCs w:val="22"/>
                <w:lang w:val="uk-UA"/>
              </w:rPr>
            </w:pPr>
            <w:r w:rsidRPr="0089029A">
              <w:rPr>
                <w:rFonts w:ascii="Times New Roman" w:hAnsi="Times New Roman" w:cs="Times New Roman"/>
                <w:i/>
                <w:sz w:val="22"/>
                <w:szCs w:val="22"/>
                <w:lang w:val="uk-UA"/>
              </w:rPr>
              <w:t xml:space="preserve">телефон: </w:t>
            </w:r>
            <w:r w:rsidRPr="0089029A">
              <w:rPr>
                <w:rFonts w:ascii="Times New Roman" w:eastAsia="MS Mincho" w:hAnsi="Times New Roman" w:cs="Times New Roman"/>
                <w:bCs/>
                <w:i/>
                <w:iCs/>
                <w:sz w:val="22"/>
                <w:szCs w:val="22"/>
                <w:lang w:val="uk-UA"/>
              </w:rPr>
              <w:t>+ 38 (050) 473 33 45</w:t>
            </w:r>
          </w:p>
          <w:p w14:paraId="58AA6BFB" w14:textId="0A9FF651" w:rsidR="00847CC6" w:rsidRPr="00013DCA" w:rsidRDefault="00847CC6" w:rsidP="00847CC6">
            <w:pPr>
              <w:ind w:right="80"/>
              <w:jc w:val="both"/>
              <w:rPr>
                <w:rFonts w:ascii="Times New Roman" w:hAnsi="Times New Roman" w:cs="Times New Roman"/>
                <w:b/>
                <w:i/>
                <w:color w:val="BFBFBF" w:themeColor="background1" w:themeShade="BF"/>
                <w:sz w:val="22"/>
                <w:szCs w:val="22"/>
                <w:lang w:val="uk-UA"/>
              </w:rPr>
            </w:pPr>
            <w:r w:rsidRPr="0089029A">
              <w:rPr>
                <w:rFonts w:ascii="Times New Roman" w:hAnsi="Times New Roman" w:cs="Times New Roman"/>
                <w:i/>
                <w:sz w:val="22"/>
                <w:szCs w:val="22"/>
                <w:lang w:val="uk-UA"/>
              </w:rPr>
              <w:t xml:space="preserve">електронна пошта: </w:t>
            </w:r>
            <w:hyperlink r:id="rId25" w:history="1">
              <w:r w:rsidRPr="0089029A">
                <w:rPr>
                  <w:rStyle w:val="aa"/>
                  <w:rFonts w:ascii="Times New Roman" w:hAnsi="Times New Roman" w:cs="Times New Roman"/>
                  <w:i/>
                  <w:sz w:val="22"/>
                  <w:szCs w:val="22"/>
                  <w:lang w:val="en-US"/>
                </w:rPr>
                <w:t>custody</w:t>
              </w:r>
              <w:r w:rsidRPr="0089029A">
                <w:rPr>
                  <w:rStyle w:val="aa"/>
                  <w:rFonts w:ascii="Times New Roman" w:hAnsi="Times New Roman" w:cs="Times New Roman"/>
                  <w:i/>
                  <w:sz w:val="22"/>
                  <w:szCs w:val="22"/>
                </w:rPr>
                <w:t>@</w:t>
              </w:r>
              <w:proofErr w:type="spellStart"/>
              <w:r w:rsidRPr="0089029A">
                <w:rPr>
                  <w:rStyle w:val="aa"/>
                  <w:rFonts w:ascii="Times New Roman" w:hAnsi="Times New Roman" w:cs="Times New Roman"/>
                  <w:i/>
                  <w:sz w:val="22"/>
                  <w:szCs w:val="22"/>
                  <w:lang w:val="en-US"/>
                </w:rPr>
                <w:t>pumb</w:t>
              </w:r>
              <w:proofErr w:type="spellEnd"/>
              <w:r w:rsidRPr="0089029A">
                <w:rPr>
                  <w:rStyle w:val="aa"/>
                  <w:rFonts w:ascii="Times New Roman" w:hAnsi="Times New Roman" w:cs="Times New Roman"/>
                  <w:i/>
                  <w:sz w:val="22"/>
                  <w:szCs w:val="22"/>
                </w:rPr>
                <w:t>.</w:t>
              </w:r>
              <w:proofErr w:type="spellStart"/>
              <w:r w:rsidRPr="0089029A">
                <w:rPr>
                  <w:rStyle w:val="aa"/>
                  <w:rFonts w:ascii="Times New Roman" w:hAnsi="Times New Roman" w:cs="Times New Roman"/>
                  <w:i/>
                  <w:sz w:val="22"/>
                  <w:szCs w:val="22"/>
                  <w:lang w:val="en-US"/>
                </w:rPr>
                <w:t>ua</w:t>
              </w:r>
              <w:proofErr w:type="spellEnd"/>
            </w:hyperlink>
          </w:p>
        </w:tc>
      </w:tr>
      <w:tr w:rsidR="00847CC6" w:rsidRPr="00C437FE" w14:paraId="38B7C8B6" w14:textId="77777777" w:rsidTr="003D0D9E">
        <w:tc>
          <w:tcPr>
            <w:tcW w:w="851" w:type="dxa"/>
            <w:tcBorders>
              <w:top w:val="single" w:sz="4" w:space="0" w:color="auto"/>
              <w:left w:val="single" w:sz="4" w:space="0" w:color="auto"/>
              <w:bottom w:val="single" w:sz="4" w:space="0" w:color="auto"/>
              <w:right w:val="single" w:sz="4" w:space="0" w:color="auto"/>
            </w:tcBorders>
            <w:hideMark/>
          </w:tcPr>
          <w:p w14:paraId="77D9EB02" w14:textId="4BDACF6B" w:rsidR="00847CC6" w:rsidRPr="00C437FE" w:rsidRDefault="00847CC6" w:rsidP="00847CC6">
            <w:pPr>
              <w:jc w:val="center"/>
              <w:rPr>
                <w:rFonts w:ascii="Times New Roman" w:hAnsi="Times New Roman" w:cs="Times New Roman"/>
                <w:b/>
                <w:sz w:val="22"/>
                <w:szCs w:val="22"/>
                <w:lang w:val="uk-UA"/>
              </w:rPr>
            </w:pPr>
            <w:r>
              <w:rPr>
                <w:rFonts w:ascii="Times New Roman" w:hAnsi="Times New Roman" w:cs="Times New Roman"/>
                <w:b/>
                <w:sz w:val="22"/>
                <w:szCs w:val="22"/>
                <w:lang w:val="uk-UA"/>
              </w:rPr>
              <w:t>7</w:t>
            </w:r>
          </w:p>
        </w:tc>
        <w:tc>
          <w:tcPr>
            <w:tcW w:w="9531" w:type="dxa"/>
            <w:gridSpan w:val="2"/>
            <w:tcBorders>
              <w:top w:val="single" w:sz="4" w:space="0" w:color="auto"/>
              <w:left w:val="single" w:sz="4" w:space="0" w:color="auto"/>
              <w:bottom w:val="single" w:sz="4" w:space="0" w:color="auto"/>
            </w:tcBorders>
          </w:tcPr>
          <w:p w14:paraId="7E19A40F" w14:textId="771E6802" w:rsidR="00847CC6" w:rsidRPr="00C437FE" w:rsidRDefault="00847CC6" w:rsidP="00847CC6">
            <w:pPr>
              <w:rPr>
                <w:rFonts w:ascii="Times New Roman" w:hAnsi="Times New Roman" w:cs="Times New Roman"/>
                <w:sz w:val="22"/>
                <w:szCs w:val="22"/>
                <w:lang w:val="uk-UA"/>
              </w:rPr>
            </w:pPr>
            <w:r w:rsidRPr="00C437FE">
              <w:rPr>
                <w:rFonts w:ascii="Times New Roman" w:hAnsi="Times New Roman" w:cs="Times New Roman"/>
                <w:b/>
                <w:sz w:val="22"/>
                <w:szCs w:val="22"/>
                <w:lang w:val="uk-UA"/>
              </w:rPr>
              <w:t>Відомості про порядок реалізації Вимоги</w:t>
            </w:r>
          </w:p>
        </w:tc>
      </w:tr>
      <w:tr w:rsidR="00847CC6" w:rsidRPr="00C437FE" w14:paraId="62848226" w14:textId="77777777" w:rsidTr="003D0D9E">
        <w:tc>
          <w:tcPr>
            <w:tcW w:w="851" w:type="dxa"/>
            <w:vMerge w:val="restart"/>
            <w:tcBorders>
              <w:top w:val="single" w:sz="4" w:space="0" w:color="auto"/>
              <w:left w:val="single" w:sz="4" w:space="0" w:color="auto"/>
              <w:right w:val="single" w:sz="4" w:space="0" w:color="auto"/>
            </w:tcBorders>
            <w:hideMark/>
          </w:tcPr>
          <w:p w14:paraId="7D9BD24B" w14:textId="77777777" w:rsidR="00847CC6" w:rsidRPr="00C437FE" w:rsidRDefault="00847CC6" w:rsidP="00847CC6">
            <w:pPr>
              <w:jc w:val="center"/>
              <w:rPr>
                <w:rFonts w:ascii="Times New Roman" w:hAnsi="Times New Roman" w:cs="Times New Roman"/>
                <w:sz w:val="22"/>
                <w:szCs w:val="22"/>
                <w:lang w:val="uk-UA"/>
              </w:rPr>
            </w:pPr>
            <w:r w:rsidRPr="00C437FE">
              <w:rPr>
                <w:rFonts w:ascii="Times New Roman" w:hAnsi="Times New Roman" w:cs="Times New Roman"/>
                <w:sz w:val="22"/>
                <w:szCs w:val="22"/>
                <w:lang w:val="uk-UA"/>
              </w:rPr>
              <w:t>1)</w:t>
            </w:r>
          </w:p>
        </w:tc>
        <w:tc>
          <w:tcPr>
            <w:tcW w:w="9531" w:type="dxa"/>
            <w:gridSpan w:val="2"/>
            <w:tcBorders>
              <w:top w:val="single" w:sz="4" w:space="0" w:color="auto"/>
              <w:left w:val="single" w:sz="4" w:space="0" w:color="auto"/>
              <w:bottom w:val="single" w:sz="4" w:space="0" w:color="auto"/>
              <w:right w:val="single" w:sz="4" w:space="0" w:color="auto"/>
            </w:tcBorders>
          </w:tcPr>
          <w:p w14:paraId="5DDF81D4" w14:textId="68A92A9B" w:rsidR="00847CC6" w:rsidRPr="00C437FE" w:rsidRDefault="00847CC6" w:rsidP="00847CC6">
            <w:pPr>
              <w:jc w:val="both"/>
              <w:rPr>
                <w:rFonts w:ascii="Times New Roman" w:hAnsi="Times New Roman" w:cs="Times New Roman"/>
                <w:sz w:val="22"/>
                <w:szCs w:val="22"/>
                <w:lang w:val="uk-UA"/>
              </w:rPr>
            </w:pPr>
            <w:r w:rsidRPr="00C437FE">
              <w:rPr>
                <w:rFonts w:ascii="Times New Roman" w:hAnsi="Times New Roman" w:cs="Times New Roman"/>
                <w:sz w:val="22"/>
                <w:szCs w:val="22"/>
                <w:lang w:val="uk-UA"/>
              </w:rPr>
              <w:t>Порядок повідомлення Центрального депозитарію цінних паперів та розкриття інформації акціонерам:</w:t>
            </w:r>
          </w:p>
        </w:tc>
      </w:tr>
      <w:tr w:rsidR="00847CC6" w:rsidRPr="00461757" w14:paraId="6D7BB1C5" w14:textId="77777777" w:rsidTr="003D0D9E">
        <w:tc>
          <w:tcPr>
            <w:tcW w:w="851" w:type="dxa"/>
            <w:vMerge/>
            <w:tcBorders>
              <w:left w:val="single" w:sz="4" w:space="0" w:color="auto"/>
              <w:bottom w:val="single" w:sz="4" w:space="0" w:color="auto"/>
              <w:right w:val="single" w:sz="4" w:space="0" w:color="auto"/>
            </w:tcBorders>
            <w:hideMark/>
          </w:tcPr>
          <w:p w14:paraId="1081C75F" w14:textId="77777777" w:rsidR="00847CC6" w:rsidRPr="00C437FE" w:rsidRDefault="00847CC6" w:rsidP="00847CC6">
            <w:pPr>
              <w:jc w:val="center"/>
              <w:rPr>
                <w:rFonts w:ascii="Times New Roman" w:hAnsi="Times New Roman" w:cs="Times New Roman"/>
                <w:sz w:val="22"/>
                <w:szCs w:val="22"/>
                <w:lang w:val="uk-UA"/>
              </w:rPr>
            </w:pPr>
          </w:p>
        </w:tc>
        <w:tc>
          <w:tcPr>
            <w:tcW w:w="9531" w:type="dxa"/>
            <w:gridSpan w:val="2"/>
            <w:tcBorders>
              <w:top w:val="single" w:sz="4" w:space="0" w:color="auto"/>
              <w:left w:val="single" w:sz="4" w:space="0" w:color="auto"/>
              <w:bottom w:val="single" w:sz="4" w:space="0" w:color="auto"/>
              <w:right w:val="single" w:sz="4" w:space="0" w:color="auto"/>
            </w:tcBorders>
          </w:tcPr>
          <w:p w14:paraId="2E65E924" w14:textId="77777777" w:rsidR="00847CC6" w:rsidRPr="00C437FE" w:rsidRDefault="00847CC6" w:rsidP="00847CC6">
            <w:pPr>
              <w:ind w:right="80"/>
              <w:jc w:val="both"/>
              <w:rPr>
                <w:rFonts w:ascii="Times New Roman" w:hAnsi="Times New Roman" w:cs="Times New Roman"/>
                <w:i/>
                <w:sz w:val="22"/>
                <w:szCs w:val="22"/>
                <w:lang w:val="uk-UA"/>
              </w:rPr>
            </w:pPr>
            <w:r w:rsidRPr="00C437FE">
              <w:rPr>
                <w:rFonts w:ascii="Times New Roman" w:hAnsi="Times New Roman" w:cs="Times New Roman"/>
                <w:i/>
                <w:sz w:val="22"/>
                <w:szCs w:val="22"/>
                <w:lang w:val="uk-UA"/>
              </w:rPr>
              <w:t>Емітент протягом наступного робочого дня з дня отримання Вимоги від Заявника вимоги:</w:t>
            </w:r>
          </w:p>
          <w:p w14:paraId="7D4C99DC" w14:textId="77777777" w:rsidR="00847CC6" w:rsidRPr="00C437FE" w:rsidRDefault="00847CC6" w:rsidP="00847CC6">
            <w:pPr>
              <w:pStyle w:val="a9"/>
              <w:numPr>
                <w:ilvl w:val="0"/>
                <w:numId w:val="5"/>
              </w:numPr>
              <w:ind w:left="402" w:right="80" w:hanging="402"/>
              <w:jc w:val="both"/>
              <w:rPr>
                <w:i/>
                <w:sz w:val="22"/>
                <w:szCs w:val="22"/>
                <w:lang w:val="uk-UA"/>
              </w:rPr>
            </w:pPr>
            <w:r w:rsidRPr="00C437FE">
              <w:rPr>
                <w:i/>
                <w:sz w:val="22"/>
                <w:szCs w:val="22"/>
                <w:lang w:val="uk-UA"/>
              </w:rPr>
              <w:t>надсилає копію Вимоги разом із засвідченою копією договору, укладеного між заявником вимоги та банківською установою, в якій відкрито рахунок умовного зберігання (</w:t>
            </w:r>
            <w:proofErr w:type="spellStart"/>
            <w:r w:rsidRPr="00C437FE">
              <w:rPr>
                <w:i/>
                <w:sz w:val="22"/>
                <w:szCs w:val="22"/>
                <w:lang w:val="uk-UA"/>
              </w:rPr>
              <w:t>ескроу</w:t>
            </w:r>
            <w:proofErr w:type="spellEnd"/>
            <w:r w:rsidRPr="00C437FE">
              <w:rPr>
                <w:i/>
                <w:sz w:val="22"/>
                <w:szCs w:val="22"/>
                <w:lang w:val="uk-UA"/>
              </w:rPr>
              <w:t>), до Національної комісії з цінних паперів та фондового ринку і Центрального депозитарію цінних паперів;</w:t>
            </w:r>
          </w:p>
          <w:p w14:paraId="27EAEB19" w14:textId="77777777" w:rsidR="00847CC6" w:rsidRPr="00C437FE" w:rsidRDefault="00847CC6" w:rsidP="00847CC6">
            <w:pPr>
              <w:pStyle w:val="a9"/>
              <w:numPr>
                <w:ilvl w:val="0"/>
                <w:numId w:val="5"/>
              </w:numPr>
              <w:ind w:left="402" w:right="80" w:hanging="402"/>
              <w:jc w:val="both"/>
              <w:rPr>
                <w:i/>
                <w:sz w:val="22"/>
                <w:szCs w:val="22"/>
                <w:lang w:val="uk-UA"/>
              </w:rPr>
            </w:pPr>
            <w:r w:rsidRPr="00C437FE">
              <w:rPr>
                <w:i/>
                <w:sz w:val="22"/>
                <w:szCs w:val="22"/>
                <w:lang w:val="uk-UA"/>
              </w:rPr>
              <w:t>розміщує Вимогу у загальнодоступній інформаційній базі даних про ринок цінних паперів Національної комісії з цінних паперів та фондового ринку;</w:t>
            </w:r>
          </w:p>
          <w:p w14:paraId="5C7A17DD" w14:textId="1BC0C276" w:rsidR="00847CC6" w:rsidRPr="00C437FE" w:rsidRDefault="00847CC6" w:rsidP="00847CC6">
            <w:pPr>
              <w:pStyle w:val="a9"/>
              <w:numPr>
                <w:ilvl w:val="0"/>
                <w:numId w:val="5"/>
              </w:numPr>
              <w:ind w:left="402" w:right="80" w:hanging="402"/>
              <w:jc w:val="both"/>
              <w:rPr>
                <w:i/>
                <w:sz w:val="22"/>
                <w:szCs w:val="22"/>
                <w:lang w:val="uk-UA"/>
              </w:rPr>
            </w:pPr>
            <w:r w:rsidRPr="00C437FE">
              <w:rPr>
                <w:i/>
                <w:sz w:val="22"/>
                <w:szCs w:val="22"/>
                <w:lang w:val="uk-UA"/>
              </w:rPr>
              <w:t>розміщує Вимогу на своєму веб-сайті.</w:t>
            </w:r>
          </w:p>
          <w:p w14:paraId="52F254EC" w14:textId="77777777" w:rsidR="00847CC6" w:rsidRPr="00C437FE" w:rsidRDefault="00847CC6" w:rsidP="00847CC6">
            <w:pPr>
              <w:ind w:right="80"/>
              <w:jc w:val="both"/>
              <w:rPr>
                <w:rFonts w:ascii="Times New Roman" w:hAnsi="Times New Roman" w:cs="Times New Roman"/>
                <w:i/>
                <w:sz w:val="22"/>
                <w:szCs w:val="22"/>
                <w:lang w:val="uk-UA"/>
              </w:rPr>
            </w:pPr>
            <w:r w:rsidRPr="00C437FE">
              <w:rPr>
                <w:rFonts w:ascii="Times New Roman" w:hAnsi="Times New Roman" w:cs="Times New Roman"/>
                <w:i/>
                <w:sz w:val="22"/>
                <w:szCs w:val="22"/>
                <w:lang w:val="uk-UA"/>
              </w:rPr>
              <w:t>Центральний депозитарій цінних паперів у порядку, встановленому законодавством про депозитарну систему України наступного робочого дня з дати отримання від Емітента копії Вимоги встановлює обмеження на здійснення операцій у системі депозитарного обліку з акціями Емітента та розміщує публічну безвідкличну вимогу на своєму веб-сайті.</w:t>
            </w:r>
          </w:p>
          <w:p w14:paraId="35B0C132" w14:textId="77777777" w:rsidR="00847CC6" w:rsidRPr="00C437FE" w:rsidRDefault="00847CC6" w:rsidP="00847CC6">
            <w:pPr>
              <w:ind w:right="80"/>
              <w:jc w:val="both"/>
              <w:rPr>
                <w:rFonts w:ascii="Times New Roman" w:hAnsi="Times New Roman" w:cs="Times New Roman"/>
                <w:i/>
                <w:sz w:val="22"/>
                <w:szCs w:val="22"/>
                <w:lang w:val="uk-UA"/>
              </w:rPr>
            </w:pPr>
            <w:r w:rsidRPr="00C437FE">
              <w:rPr>
                <w:rFonts w:ascii="Times New Roman" w:hAnsi="Times New Roman" w:cs="Times New Roman"/>
                <w:i/>
                <w:sz w:val="22"/>
                <w:szCs w:val="22"/>
                <w:lang w:val="uk-UA"/>
              </w:rPr>
              <w:lastRenderedPageBreak/>
              <w:t>Емітент протягом п’яти робочих днів з дня отримання від Центрального депозитарію цінних паперів переліку акціонерів зобов’язаний:</w:t>
            </w:r>
          </w:p>
          <w:p w14:paraId="58F05E60" w14:textId="77777777" w:rsidR="00847CC6" w:rsidRPr="00C437FE" w:rsidRDefault="00847CC6" w:rsidP="00847CC6">
            <w:pPr>
              <w:pStyle w:val="a9"/>
              <w:numPr>
                <w:ilvl w:val="0"/>
                <w:numId w:val="5"/>
              </w:numPr>
              <w:ind w:left="402" w:right="80" w:hanging="402"/>
              <w:jc w:val="both"/>
              <w:rPr>
                <w:i/>
                <w:sz w:val="22"/>
                <w:szCs w:val="22"/>
                <w:lang w:val="uk-UA"/>
              </w:rPr>
            </w:pPr>
            <w:r w:rsidRPr="00C437FE">
              <w:rPr>
                <w:i/>
                <w:sz w:val="22"/>
                <w:szCs w:val="22"/>
                <w:lang w:val="uk-UA"/>
              </w:rPr>
              <w:t>надіслати кожному акціонеру, акції якого придбаваються, копію Вимоги;</w:t>
            </w:r>
          </w:p>
          <w:p w14:paraId="18616018" w14:textId="77777777" w:rsidR="00847CC6" w:rsidRPr="00C437FE" w:rsidRDefault="00847CC6" w:rsidP="00847CC6">
            <w:pPr>
              <w:pStyle w:val="a9"/>
              <w:numPr>
                <w:ilvl w:val="0"/>
                <w:numId w:val="5"/>
              </w:numPr>
              <w:ind w:left="402" w:right="80" w:hanging="402"/>
              <w:jc w:val="both"/>
              <w:rPr>
                <w:i/>
                <w:sz w:val="22"/>
                <w:szCs w:val="22"/>
                <w:lang w:val="uk-UA"/>
              </w:rPr>
            </w:pPr>
            <w:r w:rsidRPr="00C437FE">
              <w:rPr>
                <w:i/>
                <w:sz w:val="22"/>
                <w:szCs w:val="22"/>
                <w:lang w:val="uk-UA"/>
              </w:rPr>
              <w:t>надати акціонеру на його вимогу засвідчену Емітентом копію Вимоги з реквізитами банківської установи, в якій відкрито рахунок умовного зберігання (</w:t>
            </w:r>
            <w:proofErr w:type="spellStart"/>
            <w:r w:rsidRPr="00C437FE">
              <w:rPr>
                <w:i/>
                <w:sz w:val="22"/>
                <w:szCs w:val="22"/>
                <w:lang w:val="uk-UA"/>
              </w:rPr>
              <w:t>ескроу</w:t>
            </w:r>
            <w:proofErr w:type="spellEnd"/>
            <w:r w:rsidRPr="00C437FE">
              <w:rPr>
                <w:i/>
                <w:sz w:val="22"/>
                <w:szCs w:val="22"/>
                <w:lang w:val="uk-UA"/>
              </w:rPr>
              <w:t>), та реквізитами такого рахунка.</w:t>
            </w:r>
          </w:p>
          <w:p w14:paraId="1154638C" w14:textId="6AB03CAD" w:rsidR="00847CC6" w:rsidRPr="00C437FE" w:rsidRDefault="00847CC6" w:rsidP="00847CC6">
            <w:pPr>
              <w:ind w:right="80"/>
              <w:jc w:val="both"/>
              <w:rPr>
                <w:rFonts w:ascii="Times New Roman" w:hAnsi="Times New Roman" w:cs="Times New Roman"/>
                <w:i/>
                <w:sz w:val="22"/>
                <w:szCs w:val="22"/>
                <w:lang w:val="uk-UA"/>
              </w:rPr>
            </w:pPr>
            <w:r w:rsidRPr="00C437FE">
              <w:rPr>
                <w:rFonts w:ascii="Times New Roman" w:hAnsi="Times New Roman" w:cs="Times New Roman"/>
                <w:i/>
                <w:sz w:val="22"/>
                <w:szCs w:val="22"/>
                <w:lang w:val="uk-UA"/>
              </w:rPr>
              <w:t>Емітент зобов’язаний протягом наступного робочого дня з дати отримання інформації про перерахування грошових сум за акції, що придбаваються, повідомити про це Центральний депозитарій цінних паперів із наданням документів, що підтверджують оплату.</w:t>
            </w:r>
          </w:p>
        </w:tc>
      </w:tr>
      <w:tr w:rsidR="00847CC6" w:rsidRPr="00C437FE" w14:paraId="0420A7F1" w14:textId="77777777" w:rsidTr="003D0D9E">
        <w:trPr>
          <w:trHeight w:val="279"/>
        </w:trPr>
        <w:tc>
          <w:tcPr>
            <w:tcW w:w="851" w:type="dxa"/>
            <w:vMerge w:val="restart"/>
            <w:tcBorders>
              <w:top w:val="single" w:sz="4" w:space="0" w:color="auto"/>
              <w:left w:val="single" w:sz="4" w:space="0" w:color="auto"/>
              <w:right w:val="single" w:sz="4" w:space="0" w:color="auto"/>
            </w:tcBorders>
          </w:tcPr>
          <w:p w14:paraId="3D5FD072" w14:textId="7EB794FD" w:rsidR="00847CC6" w:rsidRPr="00C437FE" w:rsidRDefault="00847CC6" w:rsidP="00847CC6">
            <w:pPr>
              <w:jc w:val="center"/>
              <w:rPr>
                <w:rFonts w:ascii="Times New Roman" w:hAnsi="Times New Roman" w:cs="Times New Roman"/>
                <w:sz w:val="22"/>
                <w:szCs w:val="22"/>
                <w:lang w:val="uk-UA"/>
              </w:rPr>
            </w:pPr>
            <w:r w:rsidRPr="00C437FE">
              <w:rPr>
                <w:rFonts w:ascii="Times New Roman" w:hAnsi="Times New Roman" w:cs="Times New Roman"/>
                <w:sz w:val="22"/>
                <w:szCs w:val="22"/>
                <w:lang w:val="uk-UA"/>
              </w:rPr>
              <w:lastRenderedPageBreak/>
              <w:t>2)</w:t>
            </w:r>
          </w:p>
        </w:tc>
        <w:tc>
          <w:tcPr>
            <w:tcW w:w="9531" w:type="dxa"/>
            <w:gridSpan w:val="2"/>
            <w:tcBorders>
              <w:top w:val="single" w:sz="4" w:space="0" w:color="auto"/>
              <w:left w:val="single" w:sz="4" w:space="0" w:color="auto"/>
              <w:bottom w:val="single" w:sz="4" w:space="0" w:color="auto"/>
              <w:right w:val="single" w:sz="4" w:space="0" w:color="auto"/>
            </w:tcBorders>
          </w:tcPr>
          <w:p w14:paraId="1FCC8540" w14:textId="7029393C" w:rsidR="00847CC6" w:rsidRPr="00C437FE" w:rsidRDefault="00847CC6" w:rsidP="00847CC6">
            <w:pPr>
              <w:ind w:right="80"/>
              <w:jc w:val="both"/>
              <w:rPr>
                <w:rFonts w:ascii="Times New Roman" w:hAnsi="Times New Roman" w:cs="Times New Roman"/>
                <w:sz w:val="22"/>
                <w:szCs w:val="22"/>
                <w:lang w:val="uk-UA"/>
              </w:rPr>
            </w:pPr>
            <w:r w:rsidRPr="00C437FE">
              <w:rPr>
                <w:rFonts w:ascii="Times New Roman" w:hAnsi="Times New Roman" w:cs="Times New Roman"/>
                <w:sz w:val="22"/>
                <w:szCs w:val="22"/>
                <w:lang w:val="uk-UA"/>
              </w:rPr>
              <w:t>Порядок встановлення дати переліку акціонерів, в яких придбаються акції під час реалізації цієї Вимоги:</w:t>
            </w:r>
          </w:p>
        </w:tc>
      </w:tr>
      <w:tr w:rsidR="00847CC6" w:rsidRPr="00C437FE" w14:paraId="0C72EF08" w14:textId="77777777" w:rsidTr="003D0D9E">
        <w:tc>
          <w:tcPr>
            <w:tcW w:w="851" w:type="dxa"/>
            <w:vMerge/>
            <w:tcBorders>
              <w:left w:val="single" w:sz="4" w:space="0" w:color="auto"/>
              <w:bottom w:val="single" w:sz="4" w:space="0" w:color="auto"/>
              <w:right w:val="single" w:sz="4" w:space="0" w:color="auto"/>
            </w:tcBorders>
            <w:hideMark/>
          </w:tcPr>
          <w:p w14:paraId="73D78B29" w14:textId="77777777" w:rsidR="00847CC6" w:rsidRPr="00C437FE" w:rsidRDefault="00847CC6" w:rsidP="00847CC6">
            <w:pPr>
              <w:jc w:val="center"/>
              <w:rPr>
                <w:rFonts w:ascii="Times New Roman" w:hAnsi="Times New Roman" w:cs="Times New Roman"/>
                <w:sz w:val="22"/>
                <w:szCs w:val="22"/>
                <w:lang w:val="uk-UA"/>
              </w:rPr>
            </w:pPr>
          </w:p>
        </w:tc>
        <w:tc>
          <w:tcPr>
            <w:tcW w:w="9531" w:type="dxa"/>
            <w:gridSpan w:val="2"/>
            <w:tcBorders>
              <w:top w:val="single" w:sz="4" w:space="0" w:color="auto"/>
              <w:left w:val="single" w:sz="4" w:space="0" w:color="auto"/>
              <w:bottom w:val="single" w:sz="4" w:space="0" w:color="auto"/>
              <w:right w:val="single" w:sz="4" w:space="0" w:color="auto"/>
            </w:tcBorders>
          </w:tcPr>
          <w:p w14:paraId="2FD7FF89" w14:textId="4E571C78" w:rsidR="00847CC6" w:rsidRPr="00C437FE" w:rsidRDefault="00847CC6" w:rsidP="00847CC6">
            <w:pPr>
              <w:ind w:right="80"/>
              <w:jc w:val="both"/>
              <w:rPr>
                <w:rFonts w:ascii="Times New Roman" w:hAnsi="Times New Roman" w:cs="Times New Roman"/>
                <w:b/>
                <w:i/>
                <w:sz w:val="22"/>
                <w:szCs w:val="22"/>
                <w:lang w:val="uk-UA"/>
              </w:rPr>
            </w:pPr>
            <w:r w:rsidRPr="00C437FE">
              <w:rPr>
                <w:rFonts w:ascii="Times New Roman" w:hAnsi="Times New Roman" w:cs="Times New Roman"/>
                <w:i/>
                <w:sz w:val="22"/>
                <w:szCs w:val="22"/>
                <w:lang w:val="uk-UA"/>
              </w:rPr>
              <w:t>Центральний депозитарій цінних паперів у порядку, встановленому законодавством про депозитарну систему України протягом трьох робочих днів з дати отримання від Емітента копії Вимоги складає перелік акціонерів станом на дату отримання Вимоги, та надсилає його Емітенту.</w:t>
            </w:r>
          </w:p>
        </w:tc>
      </w:tr>
      <w:tr w:rsidR="00847CC6" w:rsidRPr="00C437FE" w14:paraId="56BFF840" w14:textId="77777777" w:rsidTr="003D0D9E">
        <w:tc>
          <w:tcPr>
            <w:tcW w:w="851" w:type="dxa"/>
            <w:vMerge w:val="restart"/>
            <w:tcBorders>
              <w:top w:val="single" w:sz="4" w:space="0" w:color="auto"/>
              <w:left w:val="single" w:sz="4" w:space="0" w:color="auto"/>
              <w:right w:val="single" w:sz="4" w:space="0" w:color="auto"/>
            </w:tcBorders>
          </w:tcPr>
          <w:p w14:paraId="3048CB97" w14:textId="77777777" w:rsidR="00847CC6" w:rsidRPr="00C437FE" w:rsidRDefault="00847CC6" w:rsidP="00847CC6">
            <w:pPr>
              <w:jc w:val="center"/>
              <w:rPr>
                <w:rFonts w:ascii="Times New Roman" w:hAnsi="Times New Roman" w:cs="Times New Roman"/>
                <w:sz w:val="22"/>
                <w:szCs w:val="22"/>
                <w:lang w:val="uk-UA"/>
              </w:rPr>
            </w:pPr>
            <w:r w:rsidRPr="00C437FE">
              <w:rPr>
                <w:rFonts w:ascii="Times New Roman" w:hAnsi="Times New Roman" w:cs="Times New Roman"/>
                <w:sz w:val="22"/>
                <w:szCs w:val="22"/>
                <w:lang w:val="uk-UA"/>
              </w:rPr>
              <w:t>3)</w:t>
            </w:r>
          </w:p>
        </w:tc>
        <w:tc>
          <w:tcPr>
            <w:tcW w:w="9531" w:type="dxa"/>
            <w:gridSpan w:val="2"/>
            <w:tcBorders>
              <w:top w:val="single" w:sz="4" w:space="0" w:color="auto"/>
              <w:left w:val="single" w:sz="4" w:space="0" w:color="auto"/>
              <w:bottom w:val="single" w:sz="4" w:space="0" w:color="auto"/>
              <w:right w:val="single" w:sz="4" w:space="0" w:color="auto"/>
            </w:tcBorders>
          </w:tcPr>
          <w:p w14:paraId="73B736D8" w14:textId="0AE7EEC6" w:rsidR="00847CC6" w:rsidRPr="00C437FE" w:rsidRDefault="00847CC6" w:rsidP="00847CC6">
            <w:pPr>
              <w:ind w:right="80"/>
              <w:jc w:val="both"/>
              <w:rPr>
                <w:rFonts w:ascii="Times New Roman" w:hAnsi="Times New Roman" w:cs="Times New Roman"/>
                <w:sz w:val="22"/>
                <w:szCs w:val="22"/>
                <w:lang w:val="uk-UA"/>
              </w:rPr>
            </w:pPr>
            <w:r w:rsidRPr="00C437FE">
              <w:rPr>
                <w:rFonts w:ascii="Times New Roman" w:hAnsi="Times New Roman" w:cs="Times New Roman"/>
                <w:sz w:val="22"/>
                <w:szCs w:val="22"/>
                <w:lang w:val="uk-UA"/>
              </w:rPr>
              <w:t>Строк та порядок перерахування коштів акціонерам, акції яких придбаваються:</w:t>
            </w:r>
          </w:p>
        </w:tc>
      </w:tr>
      <w:tr w:rsidR="00847CC6" w:rsidRPr="00C437FE" w14:paraId="14810F00" w14:textId="77777777" w:rsidTr="003D0D9E">
        <w:tc>
          <w:tcPr>
            <w:tcW w:w="851" w:type="dxa"/>
            <w:vMerge/>
            <w:tcBorders>
              <w:left w:val="single" w:sz="4" w:space="0" w:color="auto"/>
              <w:bottom w:val="single" w:sz="4" w:space="0" w:color="auto"/>
              <w:right w:val="single" w:sz="4" w:space="0" w:color="auto"/>
            </w:tcBorders>
            <w:hideMark/>
          </w:tcPr>
          <w:p w14:paraId="1DA38BCA" w14:textId="77777777" w:rsidR="00847CC6" w:rsidRPr="00C437FE" w:rsidRDefault="00847CC6" w:rsidP="00847CC6">
            <w:pPr>
              <w:jc w:val="center"/>
              <w:rPr>
                <w:rFonts w:ascii="Times New Roman" w:hAnsi="Times New Roman" w:cs="Times New Roman"/>
                <w:sz w:val="22"/>
                <w:szCs w:val="22"/>
                <w:lang w:val="uk-UA"/>
              </w:rPr>
            </w:pPr>
          </w:p>
        </w:tc>
        <w:tc>
          <w:tcPr>
            <w:tcW w:w="9531" w:type="dxa"/>
            <w:gridSpan w:val="2"/>
            <w:tcBorders>
              <w:top w:val="single" w:sz="4" w:space="0" w:color="auto"/>
              <w:left w:val="single" w:sz="4" w:space="0" w:color="auto"/>
              <w:bottom w:val="single" w:sz="4" w:space="0" w:color="auto"/>
              <w:right w:val="single" w:sz="4" w:space="0" w:color="auto"/>
            </w:tcBorders>
          </w:tcPr>
          <w:p w14:paraId="047AA3E7" w14:textId="7729FE05" w:rsidR="00847CC6" w:rsidRPr="00C437FE" w:rsidRDefault="00847CC6" w:rsidP="00847CC6">
            <w:pPr>
              <w:ind w:right="80"/>
              <w:jc w:val="both"/>
              <w:rPr>
                <w:rFonts w:ascii="Times New Roman" w:hAnsi="Times New Roman" w:cs="Times New Roman"/>
                <w:i/>
                <w:sz w:val="22"/>
                <w:szCs w:val="22"/>
                <w:lang w:val="uk-UA"/>
              </w:rPr>
            </w:pPr>
            <w:bookmarkStart w:id="3" w:name="n1440"/>
            <w:bookmarkEnd w:id="3"/>
            <w:r w:rsidRPr="00C437FE">
              <w:rPr>
                <w:rFonts w:ascii="Times New Roman" w:hAnsi="Times New Roman" w:cs="Times New Roman"/>
                <w:i/>
                <w:sz w:val="22"/>
                <w:szCs w:val="22"/>
                <w:lang w:val="uk-UA"/>
              </w:rPr>
              <w:t>Емітент протягом п’яти робочих днів з дня отримання від Центрального депозитарію цінних паперів переліку акціонерів зобов’язаний скласти список осіб, у яких придбаваються акції, із зазначенням суми коштів, що підлягають сплаті Заявником вимоги на користь кожного акціонера, акції якого придбаваються, а також надати такий список банківській установі, в якій відкрито рахунок умовного зберігання (</w:t>
            </w:r>
            <w:proofErr w:type="spellStart"/>
            <w:r w:rsidRPr="00C437FE">
              <w:rPr>
                <w:rFonts w:ascii="Times New Roman" w:hAnsi="Times New Roman" w:cs="Times New Roman"/>
                <w:i/>
                <w:sz w:val="22"/>
                <w:szCs w:val="22"/>
                <w:lang w:val="uk-UA"/>
              </w:rPr>
              <w:t>ескроу</w:t>
            </w:r>
            <w:proofErr w:type="spellEnd"/>
            <w:r w:rsidRPr="00C437FE">
              <w:rPr>
                <w:rFonts w:ascii="Times New Roman" w:hAnsi="Times New Roman" w:cs="Times New Roman"/>
                <w:i/>
                <w:sz w:val="22"/>
                <w:szCs w:val="22"/>
                <w:lang w:val="uk-UA"/>
              </w:rPr>
              <w:t>). Зазначений список складається Емітентом на підставі переліку акціонерів, отриманого від Центрального депозитарію цінних паперів. Емітент повинен надіслати кожному акціонеру, акції якого придбаваються, копію Вимоги протягом 5 (п’яти) робочих днів з дати отримання переліку акціонерів.</w:t>
            </w:r>
          </w:p>
          <w:p w14:paraId="6FEE8A1D" w14:textId="77777777" w:rsidR="00847CC6" w:rsidRPr="00C437FE" w:rsidRDefault="00847CC6" w:rsidP="00847CC6">
            <w:pPr>
              <w:ind w:right="80"/>
              <w:jc w:val="both"/>
              <w:rPr>
                <w:rFonts w:ascii="Times New Roman" w:hAnsi="Times New Roman" w:cs="Times New Roman"/>
                <w:i/>
                <w:sz w:val="22"/>
                <w:szCs w:val="22"/>
                <w:lang w:val="uk-UA"/>
              </w:rPr>
            </w:pPr>
            <w:r w:rsidRPr="00C437FE">
              <w:rPr>
                <w:rFonts w:ascii="Times New Roman" w:hAnsi="Times New Roman" w:cs="Times New Roman"/>
                <w:i/>
                <w:sz w:val="22"/>
                <w:szCs w:val="22"/>
                <w:lang w:val="uk-UA"/>
              </w:rPr>
              <w:t>Емітент протягом двох робочих днів з дня надсилання кожному акціонеру, акції якого придбаваються, копії Вимоги повідомляє про це Заявника вимоги із зазначенням кількості акцій, що належать акціонерам і придбаватимуться.</w:t>
            </w:r>
          </w:p>
          <w:p w14:paraId="2D357964" w14:textId="080497FD" w:rsidR="00847CC6" w:rsidRPr="00C437FE" w:rsidRDefault="00847CC6" w:rsidP="00847CC6">
            <w:pPr>
              <w:ind w:right="80"/>
              <w:jc w:val="both"/>
              <w:rPr>
                <w:rFonts w:ascii="Times New Roman" w:hAnsi="Times New Roman" w:cs="Times New Roman"/>
                <w:i/>
                <w:sz w:val="22"/>
                <w:szCs w:val="22"/>
                <w:lang w:val="uk-UA"/>
              </w:rPr>
            </w:pPr>
            <w:r w:rsidRPr="00C437FE">
              <w:rPr>
                <w:rFonts w:ascii="Times New Roman" w:hAnsi="Times New Roman" w:cs="Times New Roman"/>
                <w:i/>
                <w:sz w:val="22"/>
                <w:szCs w:val="22"/>
                <w:lang w:val="uk-UA"/>
              </w:rPr>
              <w:t>Після надсилання інформації Заявник вимоги переказує грошові суми за акції, що придбаваються, шляхом перерахування грошових сум банківській установі, в якій Заявником вимоги відкрито рахунок умовного зберігання (</w:t>
            </w:r>
            <w:proofErr w:type="spellStart"/>
            <w:r w:rsidRPr="00C437FE">
              <w:rPr>
                <w:rFonts w:ascii="Times New Roman" w:hAnsi="Times New Roman" w:cs="Times New Roman"/>
                <w:i/>
                <w:sz w:val="22"/>
                <w:szCs w:val="22"/>
                <w:lang w:val="uk-UA"/>
              </w:rPr>
              <w:t>ескроу</w:t>
            </w:r>
            <w:proofErr w:type="spellEnd"/>
            <w:r w:rsidRPr="00C437FE">
              <w:rPr>
                <w:rFonts w:ascii="Times New Roman" w:hAnsi="Times New Roman" w:cs="Times New Roman"/>
                <w:i/>
                <w:sz w:val="22"/>
                <w:szCs w:val="22"/>
                <w:lang w:val="uk-UA"/>
              </w:rPr>
              <w:t>).</w:t>
            </w:r>
          </w:p>
          <w:p w14:paraId="5381E21B" w14:textId="77777777" w:rsidR="00847CC6" w:rsidRPr="00C437FE" w:rsidRDefault="00847CC6" w:rsidP="00847CC6">
            <w:pPr>
              <w:ind w:right="80"/>
              <w:jc w:val="both"/>
              <w:rPr>
                <w:rFonts w:ascii="Times New Roman" w:hAnsi="Times New Roman" w:cs="Times New Roman"/>
                <w:i/>
                <w:sz w:val="22"/>
                <w:szCs w:val="22"/>
                <w:lang w:val="uk-UA"/>
              </w:rPr>
            </w:pPr>
            <w:r w:rsidRPr="00C437FE">
              <w:rPr>
                <w:rFonts w:ascii="Times New Roman" w:hAnsi="Times New Roman" w:cs="Times New Roman"/>
                <w:i/>
                <w:sz w:val="22"/>
                <w:szCs w:val="22"/>
                <w:lang w:val="uk-UA"/>
              </w:rPr>
              <w:t>Банківська установа, в якій відкрито рахунок умовного зберігання (</w:t>
            </w:r>
            <w:proofErr w:type="spellStart"/>
            <w:r w:rsidRPr="00C437FE">
              <w:rPr>
                <w:rFonts w:ascii="Times New Roman" w:hAnsi="Times New Roman" w:cs="Times New Roman"/>
                <w:i/>
                <w:sz w:val="22"/>
                <w:szCs w:val="22"/>
                <w:lang w:val="uk-UA"/>
              </w:rPr>
              <w:t>ескроу</w:t>
            </w:r>
            <w:proofErr w:type="spellEnd"/>
            <w:r w:rsidRPr="00C437FE">
              <w:rPr>
                <w:rFonts w:ascii="Times New Roman" w:hAnsi="Times New Roman" w:cs="Times New Roman"/>
                <w:i/>
                <w:sz w:val="22"/>
                <w:szCs w:val="22"/>
                <w:lang w:val="uk-UA"/>
              </w:rPr>
              <w:t xml:space="preserve">) та яка зазначена у </w:t>
            </w:r>
            <w:proofErr w:type="spellStart"/>
            <w:r w:rsidRPr="00C437FE">
              <w:rPr>
                <w:rFonts w:ascii="Times New Roman" w:hAnsi="Times New Roman" w:cs="Times New Roman"/>
                <w:i/>
                <w:sz w:val="22"/>
                <w:szCs w:val="22"/>
                <w:lang w:val="uk-UA"/>
              </w:rPr>
              <w:t>Вимозі</w:t>
            </w:r>
            <w:proofErr w:type="spellEnd"/>
            <w:r w:rsidRPr="00C437FE">
              <w:rPr>
                <w:rFonts w:ascii="Times New Roman" w:hAnsi="Times New Roman" w:cs="Times New Roman"/>
                <w:i/>
                <w:sz w:val="22"/>
                <w:szCs w:val="22"/>
                <w:lang w:val="uk-UA"/>
              </w:rPr>
              <w:t xml:space="preserve">, </w:t>
            </w:r>
            <w:r w:rsidRPr="00C437FE">
              <w:rPr>
                <w:rFonts w:ascii="Times New Roman" w:hAnsi="Times New Roman" w:cs="Times New Roman"/>
                <w:b/>
                <w:i/>
                <w:sz w:val="22"/>
                <w:szCs w:val="22"/>
                <w:lang w:val="uk-UA"/>
              </w:rPr>
              <w:t>протягом трьох років</w:t>
            </w:r>
            <w:r w:rsidRPr="00C437FE">
              <w:rPr>
                <w:rFonts w:ascii="Times New Roman" w:hAnsi="Times New Roman" w:cs="Times New Roman"/>
                <w:i/>
                <w:sz w:val="22"/>
                <w:szCs w:val="22"/>
                <w:lang w:val="uk-UA"/>
              </w:rPr>
              <w:t xml:space="preserve"> з дати зарахування коштів на рахунок умовного зберігання (</w:t>
            </w:r>
            <w:proofErr w:type="spellStart"/>
            <w:r w:rsidRPr="00C437FE">
              <w:rPr>
                <w:rFonts w:ascii="Times New Roman" w:hAnsi="Times New Roman" w:cs="Times New Roman"/>
                <w:i/>
                <w:sz w:val="22"/>
                <w:szCs w:val="22"/>
                <w:lang w:val="uk-UA"/>
              </w:rPr>
              <w:t>ескроу</w:t>
            </w:r>
            <w:proofErr w:type="spellEnd"/>
            <w:r w:rsidRPr="00C437FE">
              <w:rPr>
                <w:rFonts w:ascii="Times New Roman" w:hAnsi="Times New Roman" w:cs="Times New Roman"/>
                <w:i/>
                <w:sz w:val="22"/>
                <w:szCs w:val="22"/>
                <w:lang w:val="uk-UA"/>
              </w:rPr>
              <w:t xml:space="preserve">) зобов’язана здійснювати перерахування коштів акціонерам, акції яких придбаваються (їхнім спадкоємцям або правонаступникам, або іншим особам, які відповідно до законодавства мають право на отримання коштів), </w:t>
            </w:r>
            <w:r w:rsidRPr="00C437FE">
              <w:rPr>
                <w:rFonts w:ascii="Times New Roman" w:hAnsi="Times New Roman" w:cs="Times New Roman"/>
                <w:b/>
                <w:i/>
                <w:sz w:val="22"/>
                <w:szCs w:val="22"/>
                <w:lang w:val="uk-UA"/>
              </w:rPr>
              <w:t>на зазначені ними рахунки у банківських установах або здійснювати виплату відповідних коштів готівкою</w:t>
            </w:r>
            <w:r w:rsidRPr="00C437FE">
              <w:rPr>
                <w:rFonts w:ascii="Times New Roman" w:hAnsi="Times New Roman" w:cs="Times New Roman"/>
                <w:i/>
                <w:sz w:val="22"/>
                <w:szCs w:val="22"/>
                <w:lang w:val="uk-UA"/>
              </w:rPr>
              <w:t>.</w:t>
            </w:r>
          </w:p>
          <w:p w14:paraId="6750978E" w14:textId="77777777" w:rsidR="007E0801" w:rsidRPr="00C437FE" w:rsidRDefault="007E0801" w:rsidP="007E0801">
            <w:pPr>
              <w:ind w:right="80"/>
              <w:jc w:val="both"/>
              <w:rPr>
                <w:rFonts w:ascii="Times New Roman" w:hAnsi="Times New Roman" w:cs="Times New Roman"/>
                <w:i/>
                <w:sz w:val="22"/>
                <w:szCs w:val="22"/>
                <w:lang w:val="uk-UA"/>
              </w:rPr>
            </w:pPr>
            <w:r w:rsidRPr="00C437FE">
              <w:rPr>
                <w:rFonts w:ascii="Times New Roman" w:hAnsi="Times New Roman" w:cs="Times New Roman"/>
                <w:i/>
                <w:sz w:val="22"/>
                <w:szCs w:val="22"/>
                <w:lang w:val="uk-UA"/>
              </w:rPr>
              <w:t>Виплата коштів акціонерам, акції яких придбаваються, відбувається</w:t>
            </w:r>
            <w:r>
              <w:rPr>
                <w:rFonts w:ascii="Times New Roman" w:hAnsi="Times New Roman" w:cs="Times New Roman"/>
                <w:i/>
                <w:sz w:val="22"/>
                <w:szCs w:val="22"/>
                <w:lang w:val="uk-UA"/>
              </w:rPr>
              <w:t xml:space="preserve"> </w:t>
            </w:r>
            <w:r w:rsidRPr="00644D35">
              <w:rPr>
                <w:rFonts w:ascii="Times New Roman" w:hAnsi="Times New Roman" w:cs="Times New Roman"/>
                <w:i/>
                <w:sz w:val="22"/>
                <w:szCs w:val="22"/>
                <w:lang w:val="uk-UA"/>
              </w:rPr>
              <w:t xml:space="preserve">в робочі дні (понеділок – п’ятниця) з 9.00 до 17.00 у відділеннях ПАТ «ПУМБ», </w:t>
            </w:r>
            <w:r w:rsidRPr="00C437FE">
              <w:rPr>
                <w:rFonts w:ascii="Times New Roman" w:hAnsi="Times New Roman" w:cs="Times New Roman"/>
                <w:i/>
                <w:sz w:val="22"/>
                <w:szCs w:val="22"/>
                <w:lang w:val="uk-UA"/>
              </w:rPr>
              <w:t>наведених на офіційному сайті банку</w:t>
            </w:r>
            <w:r w:rsidRPr="00C437FE">
              <w:rPr>
                <w:rFonts w:ascii="Times New Roman" w:hAnsi="Times New Roman" w:cs="Times New Roman"/>
                <w:b/>
                <w:sz w:val="20"/>
                <w:szCs w:val="20"/>
                <w:lang w:val="uk-UA"/>
              </w:rPr>
              <w:t xml:space="preserve"> (</w:t>
            </w:r>
            <w:hyperlink r:id="rId26" w:history="1">
              <w:r w:rsidRPr="00C437FE">
                <w:rPr>
                  <w:rStyle w:val="aa"/>
                  <w:rFonts w:ascii="Times New Roman" w:hAnsi="Times New Roman" w:cs="Times New Roman"/>
                  <w:i/>
                  <w:sz w:val="20"/>
                  <w:szCs w:val="20"/>
                  <w:lang w:val="uk-UA"/>
                </w:rPr>
                <w:t>https://pumb.ua/</w:t>
              </w:r>
            </w:hyperlink>
            <w:r w:rsidRPr="00C437FE">
              <w:rPr>
                <w:rFonts w:ascii="Times New Roman" w:hAnsi="Times New Roman" w:cs="Times New Roman"/>
                <w:b/>
                <w:sz w:val="20"/>
                <w:szCs w:val="20"/>
                <w:lang w:val="uk-UA"/>
              </w:rPr>
              <w:t>)</w:t>
            </w:r>
            <w:r w:rsidRPr="00C437FE">
              <w:rPr>
                <w:rFonts w:ascii="Times New Roman" w:hAnsi="Times New Roman" w:cs="Times New Roman"/>
                <w:i/>
                <w:sz w:val="22"/>
                <w:szCs w:val="22"/>
                <w:lang w:val="uk-UA"/>
              </w:rPr>
              <w:t>. Підставою для сплати коштів є надання акціонером документів, що дозволяють ідентифікувати його особу.</w:t>
            </w:r>
          </w:p>
          <w:p w14:paraId="077CB990" w14:textId="6489020C" w:rsidR="00847CC6" w:rsidRPr="00C437FE" w:rsidRDefault="00847CC6" w:rsidP="00847CC6">
            <w:pPr>
              <w:ind w:right="80"/>
              <w:jc w:val="both"/>
              <w:rPr>
                <w:rFonts w:ascii="Times New Roman" w:hAnsi="Times New Roman" w:cs="Times New Roman"/>
                <w:i/>
                <w:sz w:val="22"/>
                <w:szCs w:val="22"/>
                <w:lang w:val="uk-UA"/>
              </w:rPr>
            </w:pPr>
            <w:r w:rsidRPr="00C437FE">
              <w:rPr>
                <w:rFonts w:ascii="Times New Roman" w:hAnsi="Times New Roman" w:cs="Times New Roman"/>
                <w:i/>
                <w:sz w:val="22"/>
                <w:szCs w:val="22"/>
                <w:lang w:val="uk-UA"/>
              </w:rPr>
              <w:t>У разі зміни або невідповідності ідентифікаційних даних акціонера даним, що містяться у переліку акціонерів, а саме: найменування – для юридичних осіб, повне ім’я, реквізити документів, що засвідчують особу – для фізичних осіб, акціонеру необхідно додатково надати до банківської установи, в якій відкрито рахунок умовного</w:t>
            </w:r>
            <w:r w:rsidRPr="00C437FE" w:rsidDel="009A612E">
              <w:rPr>
                <w:rFonts w:ascii="Times New Roman" w:hAnsi="Times New Roman" w:cs="Times New Roman"/>
                <w:i/>
                <w:sz w:val="22"/>
                <w:szCs w:val="22"/>
                <w:lang w:val="uk-UA"/>
              </w:rPr>
              <w:t xml:space="preserve"> </w:t>
            </w:r>
            <w:r w:rsidRPr="00C437FE">
              <w:rPr>
                <w:rFonts w:ascii="Times New Roman" w:hAnsi="Times New Roman" w:cs="Times New Roman"/>
                <w:i/>
                <w:sz w:val="22"/>
                <w:szCs w:val="22"/>
                <w:lang w:val="uk-UA"/>
              </w:rPr>
              <w:t>зберігання (</w:t>
            </w:r>
            <w:proofErr w:type="spellStart"/>
            <w:r w:rsidRPr="00C437FE">
              <w:rPr>
                <w:rFonts w:ascii="Times New Roman" w:hAnsi="Times New Roman" w:cs="Times New Roman"/>
                <w:i/>
                <w:sz w:val="22"/>
                <w:szCs w:val="22"/>
                <w:lang w:val="uk-UA"/>
              </w:rPr>
              <w:t>ескроу</w:t>
            </w:r>
            <w:proofErr w:type="spellEnd"/>
            <w:r w:rsidRPr="00C437FE">
              <w:rPr>
                <w:rFonts w:ascii="Times New Roman" w:hAnsi="Times New Roman" w:cs="Times New Roman"/>
                <w:i/>
                <w:sz w:val="22"/>
                <w:szCs w:val="22"/>
                <w:lang w:val="uk-UA"/>
              </w:rPr>
              <w:t xml:space="preserve">), оригінали або нотаріально звірені копії документів, що підтверджують відповідні зміни. </w:t>
            </w:r>
          </w:p>
          <w:p w14:paraId="56E78507" w14:textId="772060CB" w:rsidR="00847CC6" w:rsidRPr="00C437FE" w:rsidRDefault="00847CC6" w:rsidP="00847CC6">
            <w:pPr>
              <w:ind w:right="80"/>
              <w:jc w:val="both"/>
              <w:rPr>
                <w:rFonts w:ascii="Times New Roman" w:hAnsi="Times New Roman" w:cs="Times New Roman"/>
                <w:i/>
                <w:sz w:val="22"/>
                <w:szCs w:val="22"/>
                <w:lang w:val="uk-UA"/>
              </w:rPr>
            </w:pPr>
            <w:r w:rsidRPr="00C437FE">
              <w:rPr>
                <w:rFonts w:ascii="Times New Roman" w:hAnsi="Times New Roman" w:cs="Times New Roman"/>
                <w:i/>
                <w:sz w:val="22"/>
                <w:szCs w:val="22"/>
                <w:lang w:val="uk-UA"/>
              </w:rPr>
              <w:t>Для проведення виплат особам, які вступили у права спадкування на акції, власник яких був включений до списку осіб, такі особи додатково мають надати банківській установі оригінал або нотаріально завірену копію свідоцтва про право на спадщину на вказані акції.</w:t>
            </w:r>
          </w:p>
          <w:p w14:paraId="0AE754D5" w14:textId="77777777" w:rsidR="00847CC6" w:rsidRPr="00C437FE" w:rsidRDefault="00847CC6" w:rsidP="00847CC6">
            <w:pPr>
              <w:ind w:right="80"/>
              <w:jc w:val="both"/>
              <w:rPr>
                <w:rFonts w:ascii="Times New Roman" w:hAnsi="Times New Roman" w:cs="Times New Roman"/>
                <w:i/>
                <w:sz w:val="22"/>
                <w:szCs w:val="22"/>
                <w:lang w:val="uk-UA"/>
              </w:rPr>
            </w:pPr>
            <w:r w:rsidRPr="00C437FE">
              <w:rPr>
                <w:rFonts w:ascii="Times New Roman" w:hAnsi="Times New Roman" w:cs="Times New Roman"/>
                <w:i/>
                <w:sz w:val="22"/>
                <w:szCs w:val="22"/>
                <w:lang w:val="uk-UA"/>
              </w:rPr>
              <w:t>Виплати фізичним особам-співвласникам акцій відбуваються за спільною згодою (заявою) усіх співвласників або за заявою одного з них за умови надання цим співвласником додатково до інших визначених вище документів нотаріально завіреної копії довіреності від усіх інших співвласників на вчинення таких дій.</w:t>
            </w:r>
          </w:p>
          <w:p w14:paraId="1F78F1DA" w14:textId="77777777" w:rsidR="00847CC6" w:rsidRPr="00C437FE" w:rsidRDefault="00847CC6" w:rsidP="00847CC6">
            <w:pPr>
              <w:ind w:right="80"/>
              <w:jc w:val="both"/>
              <w:rPr>
                <w:rFonts w:ascii="Times New Roman" w:hAnsi="Times New Roman" w:cs="Times New Roman"/>
                <w:i/>
                <w:sz w:val="22"/>
                <w:szCs w:val="22"/>
                <w:lang w:val="uk-UA"/>
              </w:rPr>
            </w:pPr>
            <w:r w:rsidRPr="00C437FE">
              <w:rPr>
                <w:rFonts w:ascii="Times New Roman" w:hAnsi="Times New Roman" w:cs="Times New Roman"/>
                <w:i/>
                <w:sz w:val="22"/>
                <w:szCs w:val="22"/>
                <w:lang w:val="uk-UA"/>
              </w:rPr>
              <w:t xml:space="preserve">Для проведення виплат акціонерам - клієнтам депозитарних установ, які не надали інформацію Центральному депозитарію для формування переліку, такі особи додатково надають належним чином завірену копію рішення суду, що набуло чинності та що встановлює факт наявності права власності на акції Емітента </w:t>
            </w:r>
            <w:r w:rsidRPr="00C437FE">
              <w:rPr>
                <w:rFonts w:ascii="Times New Roman" w:hAnsi="Times New Roman" w:cs="Times New Roman"/>
                <w:b/>
                <w:i/>
                <w:sz w:val="22"/>
                <w:szCs w:val="22"/>
                <w:lang w:val="uk-UA"/>
              </w:rPr>
              <w:t>на дату переліку акціонері</w:t>
            </w:r>
            <w:r w:rsidRPr="00C437FE">
              <w:rPr>
                <w:rFonts w:ascii="Times New Roman" w:hAnsi="Times New Roman" w:cs="Times New Roman"/>
                <w:i/>
                <w:sz w:val="22"/>
                <w:szCs w:val="22"/>
                <w:lang w:val="uk-UA"/>
              </w:rPr>
              <w:t>в.</w:t>
            </w:r>
          </w:p>
          <w:p w14:paraId="26368460" w14:textId="5A7D5BC9" w:rsidR="00847CC6" w:rsidRPr="00C437FE" w:rsidRDefault="00847CC6" w:rsidP="00847CC6">
            <w:pPr>
              <w:ind w:right="80"/>
              <w:jc w:val="both"/>
              <w:rPr>
                <w:rFonts w:ascii="Times New Roman" w:hAnsi="Times New Roman" w:cs="Times New Roman"/>
                <w:sz w:val="22"/>
                <w:szCs w:val="22"/>
                <w:lang w:val="uk-UA"/>
              </w:rPr>
            </w:pPr>
            <w:r w:rsidRPr="00C437FE">
              <w:rPr>
                <w:rFonts w:ascii="Times New Roman" w:hAnsi="Times New Roman" w:cs="Times New Roman"/>
                <w:i/>
                <w:sz w:val="22"/>
                <w:szCs w:val="22"/>
                <w:lang w:val="uk-UA"/>
              </w:rPr>
              <w:t xml:space="preserve">У разі надання додаткових документів строк для виплати коштів встановлюється у </w:t>
            </w:r>
            <w:r w:rsidRPr="00C437FE">
              <w:rPr>
                <w:rFonts w:ascii="Times New Roman" w:hAnsi="Times New Roman" w:cs="Times New Roman"/>
                <w:i/>
                <w:sz w:val="22"/>
                <w:szCs w:val="22"/>
              </w:rPr>
              <w:t>30</w:t>
            </w:r>
            <w:r w:rsidRPr="00C437FE">
              <w:rPr>
                <w:rFonts w:ascii="Times New Roman" w:hAnsi="Times New Roman" w:cs="Times New Roman"/>
                <w:i/>
                <w:sz w:val="22"/>
                <w:szCs w:val="22"/>
                <w:lang w:val="uk-UA"/>
              </w:rPr>
              <w:t xml:space="preserve"> днів з дня їх надходження, що необхідні банківській установі для перевірки наданих документів.</w:t>
            </w:r>
          </w:p>
        </w:tc>
      </w:tr>
      <w:tr w:rsidR="00847CC6" w:rsidRPr="00C437FE" w14:paraId="19722BEF" w14:textId="77777777" w:rsidTr="003D0D9E">
        <w:tc>
          <w:tcPr>
            <w:tcW w:w="851" w:type="dxa"/>
            <w:vMerge w:val="restart"/>
            <w:tcBorders>
              <w:top w:val="single" w:sz="4" w:space="0" w:color="auto"/>
              <w:left w:val="single" w:sz="4" w:space="0" w:color="auto"/>
              <w:right w:val="single" w:sz="4" w:space="0" w:color="auto"/>
            </w:tcBorders>
          </w:tcPr>
          <w:p w14:paraId="3629285A" w14:textId="77777777" w:rsidR="00847CC6" w:rsidRPr="00C437FE" w:rsidRDefault="00847CC6" w:rsidP="00847CC6">
            <w:pPr>
              <w:jc w:val="center"/>
              <w:rPr>
                <w:rFonts w:ascii="Times New Roman" w:hAnsi="Times New Roman" w:cs="Times New Roman"/>
                <w:sz w:val="22"/>
                <w:szCs w:val="22"/>
                <w:lang w:val="uk-UA"/>
              </w:rPr>
            </w:pPr>
            <w:r w:rsidRPr="00C437FE">
              <w:rPr>
                <w:rFonts w:ascii="Times New Roman" w:hAnsi="Times New Roman" w:cs="Times New Roman"/>
                <w:sz w:val="22"/>
                <w:szCs w:val="22"/>
                <w:lang w:val="uk-UA"/>
              </w:rPr>
              <w:t>4)</w:t>
            </w:r>
          </w:p>
        </w:tc>
        <w:tc>
          <w:tcPr>
            <w:tcW w:w="9531" w:type="dxa"/>
            <w:gridSpan w:val="2"/>
            <w:tcBorders>
              <w:top w:val="single" w:sz="4" w:space="0" w:color="auto"/>
              <w:left w:val="single" w:sz="4" w:space="0" w:color="auto"/>
              <w:bottom w:val="single" w:sz="4" w:space="0" w:color="auto"/>
              <w:right w:val="single" w:sz="4" w:space="0" w:color="auto"/>
            </w:tcBorders>
          </w:tcPr>
          <w:p w14:paraId="63FDC4C2" w14:textId="2913AB6C" w:rsidR="00847CC6" w:rsidRPr="00C437FE" w:rsidRDefault="00847CC6" w:rsidP="00847CC6">
            <w:pPr>
              <w:ind w:right="80"/>
              <w:rPr>
                <w:rFonts w:ascii="Times New Roman" w:hAnsi="Times New Roman" w:cs="Times New Roman"/>
                <w:sz w:val="22"/>
                <w:szCs w:val="22"/>
                <w:highlight w:val="yellow"/>
                <w:lang w:val="uk-UA"/>
              </w:rPr>
            </w:pPr>
            <w:r w:rsidRPr="00C437FE">
              <w:rPr>
                <w:rFonts w:ascii="Times New Roman" w:hAnsi="Times New Roman" w:cs="Times New Roman"/>
                <w:sz w:val="22"/>
                <w:szCs w:val="22"/>
                <w:lang w:val="uk-UA"/>
              </w:rPr>
              <w:t>Порядок зняття обмеження та переведення депозитарними установами прав на акції:</w:t>
            </w:r>
          </w:p>
        </w:tc>
      </w:tr>
      <w:tr w:rsidR="00847CC6" w:rsidRPr="00C437FE" w14:paraId="6C9EB49C" w14:textId="77777777" w:rsidTr="003D0D9E">
        <w:tc>
          <w:tcPr>
            <w:tcW w:w="851" w:type="dxa"/>
            <w:vMerge/>
            <w:tcBorders>
              <w:left w:val="single" w:sz="4" w:space="0" w:color="auto"/>
              <w:right w:val="single" w:sz="4" w:space="0" w:color="auto"/>
            </w:tcBorders>
          </w:tcPr>
          <w:p w14:paraId="4C0C210D" w14:textId="77777777" w:rsidR="00847CC6" w:rsidRPr="00C437FE" w:rsidRDefault="00847CC6" w:rsidP="00847CC6">
            <w:pPr>
              <w:jc w:val="center"/>
              <w:rPr>
                <w:rFonts w:ascii="Times New Roman" w:hAnsi="Times New Roman" w:cs="Times New Roman"/>
                <w:sz w:val="22"/>
                <w:szCs w:val="22"/>
                <w:lang w:val="uk-UA"/>
              </w:rPr>
            </w:pPr>
          </w:p>
        </w:tc>
        <w:tc>
          <w:tcPr>
            <w:tcW w:w="9531" w:type="dxa"/>
            <w:gridSpan w:val="2"/>
            <w:tcBorders>
              <w:top w:val="single" w:sz="4" w:space="0" w:color="auto"/>
              <w:left w:val="single" w:sz="4" w:space="0" w:color="auto"/>
              <w:bottom w:val="single" w:sz="4" w:space="0" w:color="auto"/>
              <w:right w:val="single" w:sz="4" w:space="0" w:color="auto"/>
            </w:tcBorders>
          </w:tcPr>
          <w:p w14:paraId="0FEF275C" w14:textId="77777777" w:rsidR="00847CC6" w:rsidRPr="00C437FE" w:rsidRDefault="00847CC6" w:rsidP="00847CC6">
            <w:pPr>
              <w:ind w:right="80"/>
              <w:jc w:val="both"/>
              <w:rPr>
                <w:rFonts w:ascii="Times New Roman" w:hAnsi="Times New Roman" w:cs="Times New Roman"/>
                <w:i/>
                <w:sz w:val="22"/>
                <w:szCs w:val="22"/>
                <w:lang w:val="uk-UA"/>
              </w:rPr>
            </w:pPr>
            <w:r w:rsidRPr="00C437FE">
              <w:rPr>
                <w:rFonts w:ascii="Times New Roman" w:hAnsi="Times New Roman" w:cs="Times New Roman"/>
                <w:i/>
                <w:sz w:val="22"/>
                <w:szCs w:val="22"/>
                <w:lang w:val="uk-UA"/>
              </w:rPr>
              <w:t>Центральний депозитарій цінних паперів протягом трьох робочих днів з дня отримання від Емітента інформації про перерахування в повному обсязі грошових сум за акції, що придбаваються Заявником вимоги, в порядку, встановленому законодавством про депозитарну систему, здійснює зняття обмеження та забезпечує переведення депозитарними установами прав на відповідні акції з рахунків їхніх власників на рахунок Заявника вимоги.</w:t>
            </w:r>
          </w:p>
          <w:p w14:paraId="085CD687" w14:textId="302E552A" w:rsidR="00847CC6" w:rsidRPr="00C437FE" w:rsidRDefault="00847CC6" w:rsidP="00847CC6">
            <w:pPr>
              <w:ind w:right="80"/>
              <w:jc w:val="both"/>
              <w:rPr>
                <w:rFonts w:ascii="Times New Roman" w:hAnsi="Times New Roman" w:cs="Times New Roman"/>
                <w:sz w:val="22"/>
                <w:szCs w:val="22"/>
                <w:lang w:val="uk-UA"/>
              </w:rPr>
            </w:pPr>
            <w:r w:rsidRPr="00C437FE">
              <w:rPr>
                <w:rFonts w:ascii="Times New Roman" w:hAnsi="Times New Roman" w:cs="Times New Roman"/>
                <w:i/>
                <w:sz w:val="22"/>
                <w:szCs w:val="22"/>
                <w:lang w:val="uk-UA"/>
              </w:rPr>
              <w:t>Центральний депозитарій цінних паперів у порядку, встановленому законодавством про депозитарну систему України, здійснює зняття обмеження, встановленого відповідно до Закону України «Про акціонерні товариства», у разі неотримання від Емітента інформації про те, що Заявник вимоги надав документи, що підтверджують оплату акцій, які придбаваються, протягом одного робочого дня після 90 календарних днів з дня отримання Центральним депозитарієм від Емітента Вимоги.</w:t>
            </w:r>
          </w:p>
        </w:tc>
      </w:tr>
      <w:tr w:rsidR="00847CC6" w:rsidRPr="00C437FE" w14:paraId="1186CBD4" w14:textId="77777777" w:rsidTr="003D0D9E">
        <w:tc>
          <w:tcPr>
            <w:tcW w:w="851" w:type="dxa"/>
            <w:vMerge w:val="restart"/>
            <w:tcBorders>
              <w:left w:val="single" w:sz="4" w:space="0" w:color="auto"/>
              <w:right w:val="single" w:sz="4" w:space="0" w:color="auto"/>
            </w:tcBorders>
          </w:tcPr>
          <w:p w14:paraId="2B112C82" w14:textId="7B464619" w:rsidR="00847CC6" w:rsidRPr="00C437FE" w:rsidRDefault="00847CC6" w:rsidP="00847CC6">
            <w:pPr>
              <w:jc w:val="center"/>
              <w:rPr>
                <w:rFonts w:ascii="Times New Roman" w:hAnsi="Times New Roman" w:cs="Times New Roman"/>
                <w:sz w:val="22"/>
                <w:szCs w:val="22"/>
                <w:lang w:val="uk-UA"/>
              </w:rPr>
            </w:pPr>
            <w:r w:rsidRPr="00C437FE">
              <w:rPr>
                <w:rFonts w:ascii="Times New Roman" w:hAnsi="Times New Roman" w:cs="Times New Roman"/>
                <w:sz w:val="22"/>
                <w:szCs w:val="22"/>
                <w:lang w:val="uk-UA"/>
              </w:rPr>
              <w:lastRenderedPageBreak/>
              <w:t>5)</w:t>
            </w:r>
          </w:p>
        </w:tc>
        <w:tc>
          <w:tcPr>
            <w:tcW w:w="9531" w:type="dxa"/>
            <w:gridSpan w:val="2"/>
            <w:tcBorders>
              <w:top w:val="single" w:sz="4" w:space="0" w:color="auto"/>
              <w:left w:val="single" w:sz="4" w:space="0" w:color="auto"/>
              <w:bottom w:val="single" w:sz="4" w:space="0" w:color="auto"/>
              <w:right w:val="single" w:sz="4" w:space="0" w:color="auto"/>
            </w:tcBorders>
          </w:tcPr>
          <w:p w14:paraId="4CE53DF5" w14:textId="5392CD8F" w:rsidR="00847CC6" w:rsidRPr="00C437FE" w:rsidRDefault="00847CC6" w:rsidP="00847CC6">
            <w:pPr>
              <w:ind w:right="80"/>
              <w:jc w:val="both"/>
              <w:rPr>
                <w:rFonts w:ascii="Times New Roman" w:hAnsi="Times New Roman" w:cs="Times New Roman"/>
                <w:i/>
                <w:sz w:val="22"/>
                <w:szCs w:val="22"/>
                <w:lang w:val="uk-UA"/>
              </w:rPr>
            </w:pPr>
            <w:r w:rsidRPr="00C437FE">
              <w:rPr>
                <w:rFonts w:ascii="Times New Roman" w:hAnsi="Times New Roman" w:cs="Times New Roman"/>
                <w:sz w:val="22"/>
                <w:szCs w:val="22"/>
                <w:lang w:val="uk-UA"/>
              </w:rPr>
              <w:t>Порядок та форма оплати акцій</w:t>
            </w:r>
          </w:p>
        </w:tc>
      </w:tr>
      <w:tr w:rsidR="00847CC6" w:rsidRPr="00461757" w14:paraId="2F9FB520" w14:textId="77777777" w:rsidTr="003D0D9E">
        <w:tc>
          <w:tcPr>
            <w:tcW w:w="851" w:type="dxa"/>
            <w:vMerge/>
            <w:tcBorders>
              <w:left w:val="single" w:sz="4" w:space="0" w:color="auto"/>
              <w:right w:val="single" w:sz="4" w:space="0" w:color="auto"/>
            </w:tcBorders>
          </w:tcPr>
          <w:p w14:paraId="042F5779" w14:textId="77777777" w:rsidR="00847CC6" w:rsidRPr="00C437FE" w:rsidRDefault="00847CC6" w:rsidP="00847CC6">
            <w:pPr>
              <w:jc w:val="center"/>
              <w:rPr>
                <w:rFonts w:ascii="Times New Roman" w:hAnsi="Times New Roman" w:cs="Times New Roman"/>
                <w:sz w:val="22"/>
                <w:szCs w:val="22"/>
                <w:lang w:val="uk-UA"/>
              </w:rPr>
            </w:pPr>
          </w:p>
        </w:tc>
        <w:tc>
          <w:tcPr>
            <w:tcW w:w="9531" w:type="dxa"/>
            <w:gridSpan w:val="2"/>
            <w:tcBorders>
              <w:top w:val="single" w:sz="4" w:space="0" w:color="auto"/>
              <w:left w:val="single" w:sz="4" w:space="0" w:color="auto"/>
              <w:bottom w:val="single" w:sz="4" w:space="0" w:color="auto"/>
              <w:right w:val="single" w:sz="4" w:space="0" w:color="auto"/>
            </w:tcBorders>
          </w:tcPr>
          <w:p w14:paraId="273B790D" w14:textId="7C860B30" w:rsidR="00847CC6" w:rsidRPr="00C437FE" w:rsidRDefault="00847CC6" w:rsidP="00847CC6">
            <w:pPr>
              <w:ind w:right="80"/>
              <w:jc w:val="both"/>
              <w:rPr>
                <w:rFonts w:ascii="Times New Roman" w:hAnsi="Times New Roman" w:cs="Times New Roman"/>
                <w:sz w:val="22"/>
                <w:szCs w:val="22"/>
                <w:lang w:val="uk-UA"/>
              </w:rPr>
            </w:pPr>
            <w:r w:rsidRPr="00C437FE">
              <w:rPr>
                <w:rFonts w:ascii="Times New Roman" w:hAnsi="Times New Roman" w:cs="Times New Roman"/>
                <w:i/>
                <w:sz w:val="22"/>
                <w:szCs w:val="22"/>
                <w:lang w:val="uk-UA"/>
              </w:rPr>
              <w:t>Після встановлення особи акціонера (його спадкоємця чи правонаступника або іншої особи, яка відповідно до законодавства має право на отримання коштів) та перевірки наявності в нього права на одержання коштів (згідно із списком осіб, а для спадкоємців, правонаступників або інших осіб, які відповідно до законодавства мають право на отримання коштів, - також згідно з документами, що підтверджують їх правомочність) банківська установа, що здійснює обслуговування рахунка умовного зберігання (</w:t>
            </w:r>
            <w:proofErr w:type="spellStart"/>
            <w:r w:rsidRPr="00C437FE">
              <w:rPr>
                <w:rFonts w:ascii="Times New Roman" w:hAnsi="Times New Roman" w:cs="Times New Roman"/>
                <w:i/>
                <w:sz w:val="22"/>
                <w:szCs w:val="22"/>
                <w:lang w:val="uk-UA"/>
              </w:rPr>
              <w:t>ескроу</w:t>
            </w:r>
            <w:proofErr w:type="spellEnd"/>
            <w:r w:rsidRPr="00C437FE">
              <w:rPr>
                <w:rFonts w:ascii="Times New Roman" w:hAnsi="Times New Roman" w:cs="Times New Roman"/>
                <w:i/>
                <w:sz w:val="22"/>
                <w:szCs w:val="22"/>
                <w:lang w:val="uk-UA"/>
              </w:rPr>
              <w:t xml:space="preserve">), здійснює </w:t>
            </w:r>
            <w:r w:rsidRPr="00C437FE">
              <w:rPr>
                <w:rFonts w:ascii="Times New Roman" w:hAnsi="Times New Roman" w:cs="Times New Roman"/>
                <w:b/>
                <w:i/>
                <w:sz w:val="22"/>
                <w:szCs w:val="22"/>
                <w:lang w:val="uk-UA"/>
              </w:rPr>
              <w:t>перерахування коштів на рахунок</w:t>
            </w:r>
            <w:r w:rsidRPr="00C437FE">
              <w:rPr>
                <w:rFonts w:ascii="Times New Roman" w:hAnsi="Times New Roman" w:cs="Times New Roman"/>
                <w:i/>
                <w:sz w:val="22"/>
                <w:szCs w:val="22"/>
                <w:lang w:val="uk-UA"/>
              </w:rPr>
              <w:t xml:space="preserve">, зазначений акціонером (його спадкоємцем або правонаступником), або, на їх вимогу, здійснює виплату відповідних коштів </w:t>
            </w:r>
            <w:r w:rsidRPr="00C437FE">
              <w:rPr>
                <w:rFonts w:ascii="Times New Roman" w:hAnsi="Times New Roman" w:cs="Times New Roman"/>
                <w:b/>
                <w:i/>
                <w:sz w:val="22"/>
                <w:szCs w:val="22"/>
                <w:lang w:val="uk-UA"/>
              </w:rPr>
              <w:t>готівкою.</w:t>
            </w:r>
          </w:p>
        </w:tc>
      </w:tr>
      <w:tr w:rsidR="00847CC6" w:rsidRPr="00C437FE" w14:paraId="73F884D8" w14:textId="77777777" w:rsidTr="003D0D9E">
        <w:tc>
          <w:tcPr>
            <w:tcW w:w="851" w:type="dxa"/>
            <w:tcBorders>
              <w:left w:val="single" w:sz="4" w:space="0" w:color="auto"/>
              <w:right w:val="single" w:sz="4" w:space="0" w:color="auto"/>
            </w:tcBorders>
          </w:tcPr>
          <w:p w14:paraId="39B881C1" w14:textId="0B9D3C0A" w:rsidR="00847CC6" w:rsidRPr="00C437FE" w:rsidRDefault="00847CC6" w:rsidP="00847CC6">
            <w:pPr>
              <w:jc w:val="center"/>
              <w:rPr>
                <w:rFonts w:ascii="Times New Roman" w:hAnsi="Times New Roman" w:cs="Times New Roman"/>
                <w:sz w:val="22"/>
                <w:szCs w:val="22"/>
                <w:lang w:val="uk-UA"/>
              </w:rPr>
            </w:pPr>
            <w:r w:rsidRPr="00C437FE">
              <w:rPr>
                <w:rFonts w:ascii="Times New Roman" w:hAnsi="Times New Roman" w:cs="Times New Roman"/>
                <w:sz w:val="22"/>
                <w:szCs w:val="22"/>
                <w:lang w:val="uk-UA"/>
              </w:rPr>
              <w:t>6)</w:t>
            </w:r>
          </w:p>
        </w:tc>
        <w:tc>
          <w:tcPr>
            <w:tcW w:w="9531" w:type="dxa"/>
            <w:gridSpan w:val="2"/>
            <w:tcBorders>
              <w:top w:val="single" w:sz="4" w:space="0" w:color="auto"/>
              <w:left w:val="single" w:sz="4" w:space="0" w:color="auto"/>
              <w:bottom w:val="single" w:sz="4" w:space="0" w:color="auto"/>
              <w:right w:val="single" w:sz="4" w:space="0" w:color="auto"/>
            </w:tcBorders>
          </w:tcPr>
          <w:p w14:paraId="76569E01" w14:textId="2E15A2DD" w:rsidR="00847CC6" w:rsidRPr="00C437FE" w:rsidRDefault="00847CC6" w:rsidP="00847CC6">
            <w:pPr>
              <w:ind w:right="80"/>
              <w:rPr>
                <w:rFonts w:ascii="Times New Roman" w:hAnsi="Times New Roman" w:cs="Times New Roman"/>
                <w:sz w:val="22"/>
                <w:szCs w:val="22"/>
                <w:lang w:val="uk-UA"/>
              </w:rPr>
            </w:pPr>
            <w:r w:rsidRPr="00C437FE">
              <w:rPr>
                <w:rFonts w:ascii="Times New Roman" w:hAnsi="Times New Roman" w:cs="Times New Roman"/>
                <w:sz w:val="22"/>
                <w:szCs w:val="22"/>
                <w:lang w:val="uk-UA"/>
              </w:rPr>
              <w:t>Порядок компенсації витрат, що пов’язані з реалізацією Вимоги</w:t>
            </w:r>
          </w:p>
        </w:tc>
      </w:tr>
      <w:tr w:rsidR="00847CC6" w:rsidRPr="00461757" w14:paraId="1AE0545D" w14:textId="77777777" w:rsidTr="003D0D9E">
        <w:tc>
          <w:tcPr>
            <w:tcW w:w="851" w:type="dxa"/>
            <w:tcBorders>
              <w:left w:val="single" w:sz="4" w:space="0" w:color="auto"/>
              <w:bottom w:val="single" w:sz="4" w:space="0" w:color="auto"/>
              <w:right w:val="single" w:sz="4" w:space="0" w:color="auto"/>
            </w:tcBorders>
          </w:tcPr>
          <w:p w14:paraId="010F62DE" w14:textId="77777777" w:rsidR="00847CC6" w:rsidRPr="00C437FE" w:rsidRDefault="00847CC6" w:rsidP="00847CC6">
            <w:pPr>
              <w:jc w:val="center"/>
              <w:rPr>
                <w:rFonts w:ascii="Times New Roman" w:hAnsi="Times New Roman" w:cs="Times New Roman"/>
                <w:sz w:val="22"/>
                <w:szCs w:val="22"/>
                <w:lang w:val="uk-UA"/>
              </w:rPr>
            </w:pPr>
          </w:p>
        </w:tc>
        <w:tc>
          <w:tcPr>
            <w:tcW w:w="9531" w:type="dxa"/>
            <w:gridSpan w:val="2"/>
            <w:tcBorders>
              <w:top w:val="single" w:sz="4" w:space="0" w:color="auto"/>
              <w:left w:val="single" w:sz="4" w:space="0" w:color="auto"/>
              <w:bottom w:val="single" w:sz="4" w:space="0" w:color="auto"/>
              <w:right w:val="single" w:sz="4" w:space="0" w:color="auto"/>
            </w:tcBorders>
          </w:tcPr>
          <w:p w14:paraId="12BBD1C6" w14:textId="77777777" w:rsidR="00847CC6" w:rsidRPr="00C437FE" w:rsidRDefault="00847CC6" w:rsidP="00847CC6">
            <w:pPr>
              <w:ind w:right="80"/>
              <w:jc w:val="both"/>
              <w:rPr>
                <w:rFonts w:ascii="Times New Roman" w:hAnsi="Times New Roman" w:cs="Times New Roman"/>
                <w:i/>
                <w:sz w:val="22"/>
                <w:szCs w:val="22"/>
                <w:lang w:val="uk-UA"/>
              </w:rPr>
            </w:pPr>
            <w:r w:rsidRPr="00C437FE">
              <w:rPr>
                <w:rFonts w:ascii="Times New Roman" w:hAnsi="Times New Roman" w:cs="Times New Roman"/>
                <w:i/>
                <w:sz w:val="22"/>
                <w:szCs w:val="22"/>
                <w:lang w:val="uk-UA"/>
              </w:rPr>
              <w:t>Усі витрати, пов’язані з відкриттям та обслуговуванням рахунка умовного зберігання (</w:t>
            </w:r>
            <w:proofErr w:type="spellStart"/>
            <w:r w:rsidRPr="00C437FE">
              <w:rPr>
                <w:rFonts w:ascii="Times New Roman" w:hAnsi="Times New Roman" w:cs="Times New Roman"/>
                <w:i/>
                <w:sz w:val="22"/>
                <w:szCs w:val="22"/>
                <w:lang w:val="uk-UA"/>
              </w:rPr>
              <w:t>ескроу</w:t>
            </w:r>
            <w:proofErr w:type="spellEnd"/>
            <w:r w:rsidRPr="00C437FE">
              <w:rPr>
                <w:rFonts w:ascii="Times New Roman" w:hAnsi="Times New Roman" w:cs="Times New Roman"/>
                <w:i/>
                <w:sz w:val="22"/>
                <w:szCs w:val="22"/>
                <w:lang w:val="uk-UA"/>
              </w:rPr>
              <w:t>), несе Заявник вимоги. Банк не здійснює будь-які утримання з коштів, що виплачуються акціонерам (їх спадкоємцям або правонаступникам, або іншим особам, які відповідно до законодавства мають право на отримання коштів).</w:t>
            </w:r>
          </w:p>
          <w:p w14:paraId="46508A8E" w14:textId="4A6B54DF" w:rsidR="00847CC6" w:rsidRPr="00C437FE" w:rsidRDefault="00847CC6" w:rsidP="00847CC6">
            <w:pPr>
              <w:ind w:right="80"/>
              <w:jc w:val="both"/>
              <w:rPr>
                <w:rFonts w:ascii="Times New Roman" w:hAnsi="Times New Roman" w:cs="Times New Roman"/>
                <w:i/>
                <w:sz w:val="22"/>
                <w:szCs w:val="22"/>
                <w:lang w:val="uk-UA"/>
              </w:rPr>
            </w:pPr>
            <w:r w:rsidRPr="00C437FE">
              <w:rPr>
                <w:rFonts w:ascii="Times New Roman" w:hAnsi="Times New Roman" w:cs="Times New Roman"/>
                <w:i/>
                <w:sz w:val="22"/>
                <w:szCs w:val="22"/>
                <w:lang w:val="uk-UA"/>
              </w:rPr>
              <w:t>Витрати Емітента, пов’язані з виконанням обов’язкового викупу акцій, компенсуються за рахунок Заявника вимоги, протягом 10 робочих днів з дня надходження відповідної письмової заяви від Емітента разом із доданими оригіналами або завіреними копіями документів, що підтверджують вказані витрати.</w:t>
            </w:r>
          </w:p>
        </w:tc>
      </w:tr>
    </w:tbl>
    <w:p w14:paraId="712B48B4" w14:textId="77777777" w:rsidR="00E511C3" w:rsidRPr="00C437FE" w:rsidRDefault="00E511C3" w:rsidP="00E511C3">
      <w:pPr>
        <w:ind w:right="80"/>
        <w:jc w:val="both"/>
        <w:rPr>
          <w:rFonts w:ascii="Times New Roman" w:hAnsi="Times New Roman" w:cs="Times New Roman"/>
          <w:b/>
          <w:u w:val="single"/>
          <w:lang w:val="uk-UA"/>
        </w:rPr>
      </w:pPr>
    </w:p>
    <w:p w14:paraId="38F6F415" w14:textId="486A1DAF" w:rsidR="00151D9B" w:rsidRPr="008918C7" w:rsidRDefault="00E511C3" w:rsidP="00013DCA">
      <w:pPr>
        <w:ind w:left="-284" w:right="80"/>
        <w:jc w:val="both"/>
        <w:rPr>
          <w:rFonts w:ascii="Times New Roman" w:hAnsi="Times New Roman" w:cs="Times New Roman"/>
          <w:b/>
          <w:sz w:val="22"/>
          <w:szCs w:val="22"/>
          <w:lang w:val="uk-UA"/>
        </w:rPr>
      </w:pPr>
      <w:r w:rsidRPr="0040205B">
        <w:rPr>
          <w:rFonts w:ascii="Times New Roman" w:hAnsi="Times New Roman" w:cs="Times New Roman"/>
          <w:b/>
          <w:u w:val="single"/>
          <w:lang w:val="uk-UA"/>
        </w:rPr>
        <w:t xml:space="preserve">Контактний телефон для зворотних </w:t>
      </w:r>
      <w:proofErr w:type="spellStart"/>
      <w:r w:rsidRPr="0040205B">
        <w:rPr>
          <w:rFonts w:ascii="Times New Roman" w:hAnsi="Times New Roman" w:cs="Times New Roman"/>
          <w:b/>
          <w:u w:val="single"/>
          <w:lang w:val="uk-UA"/>
        </w:rPr>
        <w:t>зв’язків</w:t>
      </w:r>
      <w:proofErr w:type="spellEnd"/>
      <w:r w:rsidRPr="0040205B">
        <w:rPr>
          <w:rFonts w:ascii="Times New Roman" w:hAnsi="Times New Roman" w:cs="Times New Roman"/>
          <w:b/>
          <w:u w:val="single"/>
          <w:lang w:val="uk-UA"/>
        </w:rPr>
        <w:t xml:space="preserve"> від акціонерів по всім питанням, які виникатимуть після отримання акціонерами цієї «Вимоги»: </w:t>
      </w:r>
      <w:r w:rsidR="006F5B73" w:rsidRPr="0040205B">
        <w:rPr>
          <w:rFonts w:ascii="Times New Roman" w:hAnsi="Times New Roman" w:cs="Times New Roman"/>
          <w:b/>
          <w:u w:val="single"/>
          <w:lang w:val="uk-UA"/>
        </w:rPr>
        <w:t>+38</w:t>
      </w:r>
      <w:r w:rsidR="0040205B">
        <w:rPr>
          <w:rFonts w:ascii="Times New Roman" w:hAnsi="Times New Roman" w:cs="Times New Roman"/>
          <w:b/>
          <w:u w:val="single"/>
          <w:lang w:val="uk-UA"/>
        </w:rPr>
        <w:t> 0</w:t>
      </w:r>
      <w:r w:rsidR="00847CC6">
        <w:rPr>
          <w:rFonts w:ascii="Times New Roman" w:hAnsi="Times New Roman" w:cs="Times New Roman"/>
          <w:b/>
          <w:u w:val="single"/>
          <w:lang w:val="uk-UA"/>
        </w:rPr>
        <w:t>9</w:t>
      </w:r>
      <w:r w:rsidR="0040205B">
        <w:rPr>
          <w:rFonts w:ascii="Times New Roman" w:hAnsi="Times New Roman" w:cs="Times New Roman"/>
          <w:b/>
          <w:u w:val="single"/>
          <w:lang w:val="uk-UA"/>
        </w:rPr>
        <w:t>3 </w:t>
      </w:r>
      <w:r w:rsidR="00847CC6">
        <w:rPr>
          <w:rFonts w:ascii="Times New Roman" w:hAnsi="Times New Roman" w:cs="Times New Roman"/>
          <w:b/>
          <w:u w:val="single"/>
          <w:lang w:val="uk-UA"/>
        </w:rPr>
        <w:t>051</w:t>
      </w:r>
      <w:r w:rsidR="0040205B">
        <w:rPr>
          <w:rFonts w:ascii="Times New Roman" w:hAnsi="Times New Roman" w:cs="Times New Roman"/>
          <w:b/>
          <w:u w:val="single"/>
          <w:lang w:val="uk-UA"/>
        </w:rPr>
        <w:t xml:space="preserve"> </w:t>
      </w:r>
      <w:r w:rsidR="00847CC6">
        <w:rPr>
          <w:rFonts w:ascii="Times New Roman" w:hAnsi="Times New Roman" w:cs="Times New Roman"/>
          <w:b/>
          <w:u w:val="single"/>
          <w:lang w:val="uk-UA"/>
        </w:rPr>
        <w:t>61</w:t>
      </w:r>
      <w:r w:rsidR="0040205B">
        <w:rPr>
          <w:rFonts w:ascii="Times New Roman" w:hAnsi="Times New Roman" w:cs="Times New Roman"/>
          <w:b/>
          <w:u w:val="single"/>
          <w:lang w:val="uk-UA"/>
        </w:rPr>
        <w:t xml:space="preserve"> </w:t>
      </w:r>
      <w:r w:rsidR="00847CC6">
        <w:rPr>
          <w:rFonts w:ascii="Times New Roman" w:hAnsi="Times New Roman" w:cs="Times New Roman"/>
          <w:b/>
          <w:u w:val="single"/>
          <w:lang w:val="uk-UA"/>
        </w:rPr>
        <w:t>78</w:t>
      </w:r>
      <w:r w:rsidR="008918C7">
        <w:rPr>
          <w:rFonts w:ascii="Times New Roman" w:hAnsi="Times New Roman" w:cs="Times New Roman"/>
          <w:b/>
          <w:u w:val="single"/>
          <w:lang w:val="uk-UA"/>
        </w:rPr>
        <w:t xml:space="preserve">, </w:t>
      </w:r>
      <w:r w:rsidR="00847CC6">
        <w:rPr>
          <w:rFonts w:ascii="Times New Roman" w:hAnsi="Times New Roman" w:cs="Times New Roman"/>
          <w:b/>
          <w:u w:val="single"/>
          <w:lang w:val="uk-UA"/>
        </w:rPr>
        <w:t>Ступак</w:t>
      </w:r>
      <w:r w:rsidR="003D3DFD" w:rsidRPr="003D3DFD">
        <w:rPr>
          <w:rFonts w:ascii="Times New Roman" w:hAnsi="Times New Roman" w:cs="Times New Roman"/>
          <w:b/>
          <w:u w:val="single"/>
          <w:lang w:val="uk-UA"/>
        </w:rPr>
        <w:t xml:space="preserve"> Ольга </w:t>
      </w:r>
      <w:r w:rsidR="00847CC6">
        <w:rPr>
          <w:rFonts w:ascii="Times New Roman" w:hAnsi="Times New Roman" w:cs="Times New Roman"/>
          <w:b/>
          <w:u w:val="single"/>
          <w:lang w:val="uk-UA"/>
        </w:rPr>
        <w:t>Володимирівна</w:t>
      </w:r>
      <w:r w:rsidR="008918C7" w:rsidRPr="003D3DFD">
        <w:rPr>
          <w:rFonts w:ascii="Times New Roman" w:hAnsi="Times New Roman" w:cs="Times New Roman"/>
          <w:b/>
          <w:u w:val="single"/>
          <w:lang w:val="uk-UA"/>
        </w:rPr>
        <w:t>, електронна адреса</w:t>
      </w:r>
      <w:r w:rsidR="003D3DFD" w:rsidRPr="003D3DFD">
        <w:rPr>
          <w:rFonts w:ascii="Times New Roman" w:hAnsi="Times New Roman" w:cs="Times New Roman"/>
          <w:b/>
          <w:u w:val="single"/>
          <w:lang w:val="uk-UA"/>
        </w:rPr>
        <w:t xml:space="preserve"> </w:t>
      </w:r>
      <w:hyperlink r:id="rId27" w:history="1">
        <w:r w:rsidR="00847CC6" w:rsidRPr="00847CC6">
          <w:rPr>
            <w:rStyle w:val="aa"/>
            <w:u w:val="single"/>
          </w:rPr>
          <w:t>s</w:t>
        </w:r>
        <w:r w:rsidR="00847CC6" w:rsidRPr="00847CC6">
          <w:rPr>
            <w:rStyle w:val="aa"/>
            <w:u w:val="single"/>
            <w:lang w:val="uk-UA"/>
          </w:rPr>
          <w:t>2</w:t>
        </w:r>
        <w:r w:rsidR="00847CC6" w:rsidRPr="00847CC6">
          <w:rPr>
            <w:rStyle w:val="aa"/>
            <w:u w:val="single"/>
          </w:rPr>
          <w:t>pak</w:t>
        </w:r>
        <w:r w:rsidR="00847CC6" w:rsidRPr="00847CC6">
          <w:rPr>
            <w:rStyle w:val="aa"/>
            <w:u w:val="single"/>
            <w:lang w:val="uk-UA"/>
          </w:rPr>
          <w:t>.</w:t>
        </w:r>
        <w:r w:rsidR="00847CC6" w:rsidRPr="00847CC6">
          <w:rPr>
            <w:rStyle w:val="aa"/>
            <w:u w:val="single"/>
          </w:rPr>
          <w:t>olga</w:t>
        </w:r>
        <w:r w:rsidR="00847CC6" w:rsidRPr="00847CC6">
          <w:rPr>
            <w:rStyle w:val="aa"/>
            <w:u w:val="single"/>
            <w:lang w:val="uk-UA"/>
          </w:rPr>
          <w:t>@</w:t>
        </w:r>
        <w:r w:rsidR="00847CC6" w:rsidRPr="00847CC6">
          <w:rPr>
            <w:rStyle w:val="aa"/>
            <w:u w:val="single"/>
          </w:rPr>
          <w:t>gmail</w:t>
        </w:r>
        <w:r w:rsidR="00847CC6" w:rsidRPr="00847CC6">
          <w:rPr>
            <w:rStyle w:val="aa"/>
            <w:u w:val="single"/>
            <w:lang w:val="uk-UA"/>
          </w:rPr>
          <w:t>.</w:t>
        </w:r>
        <w:proofErr w:type="spellStart"/>
        <w:r w:rsidR="00847CC6" w:rsidRPr="00847CC6">
          <w:rPr>
            <w:rStyle w:val="aa"/>
            <w:u w:val="single"/>
          </w:rPr>
          <w:t>com</w:t>
        </w:r>
        <w:proofErr w:type="spellEnd"/>
      </w:hyperlink>
      <w:r w:rsidR="008918C7" w:rsidRPr="003D3DFD">
        <w:rPr>
          <w:rFonts w:ascii="Times New Roman" w:hAnsi="Times New Roman" w:cs="Times New Roman"/>
          <w:b/>
          <w:u w:val="single"/>
          <w:lang w:val="uk-UA"/>
        </w:rPr>
        <w:t xml:space="preserve">, адреса для листування </w:t>
      </w:r>
      <w:r w:rsidR="003D3DFD" w:rsidRPr="003D3DFD">
        <w:rPr>
          <w:rFonts w:ascii="Times New Roman" w:hAnsi="Times New Roman" w:cs="Times New Roman"/>
          <w:b/>
          <w:u w:val="single"/>
          <w:lang w:val="uk-UA"/>
        </w:rPr>
        <w:t>вулиця Лейпцизька, будинок 15, місто Київ, Україна, індекс 01015</w:t>
      </w:r>
      <w:r w:rsidR="008918C7" w:rsidRPr="003D3DFD">
        <w:rPr>
          <w:rFonts w:ascii="Times New Roman" w:hAnsi="Times New Roman" w:cs="Times New Roman"/>
          <w:b/>
          <w:u w:val="single"/>
          <w:lang w:val="uk-UA"/>
        </w:rPr>
        <w:t>.</w:t>
      </w:r>
    </w:p>
    <w:p w14:paraId="6E34EF80" w14:textId="77777777" w:rsidR="00422A37" w:rsidRPr="00C437FE" w:rsidRDefault="00422A37" w:rsidP="00151D9B">
      <w:pPr>
        <w:rPr>
          <w:rFonts w:ascii="Times New Roman" w:hAnsi="Times New Roman" w:cs="Times New Roman"/>
          <w:b/>
          <w:sz w:val="22"/>
          <w:szCs w:val="22"/>
          <w:lang w:val="uk-UA"/>
        </w:rPr>
      </w:pPr>
    </w:p>
    <w:p w14:paraId="74FE98FA" w14:textId="5DCF75E2" w:rsidR="00151D9B" w:rsidRDefault="00151D9B" w:rsidP="00151D9B">
      <w:pPr>
        <w:rPr>
          <w:rFonts w:ascii="Times New Roman" w:hAnsi="Times New Roman" w:cs="Times New Roman"/>
          <w:b/>
          <w:sz w:val="22"/>
          <w:szCs w:val="22"/>
          <w:lang w:val="uk-UA"/>
        </w:rPr>
      </w:pPr>
    </w:p>
    <w:p w14:paraId="7AEA5868" w14:textId="77777777" w:rsidR="0040205B" w:rsidRPr="00FA75B2" w:rsidRDefault="0040205B" w:rsidP="00151D9B">
      <w:pPr>
        <w:rPr>
          <w:rFonts w:ascii="Times New Roman" w:hAnsi="Times New Roman" w:cs="Times New Roman"/>
          <w:b/>
          <w:sz w:val="22"/>
          <w:szCs w:val="22"/>
          <w:lang w:val="uk-UA"/>
        </w:rPr>
      </w:pPr>
    </w:p>
    <w:p w14:paraId="31BB8FB2" w14:textId="7FCD802E" w:rsidR="00013DCA" w:rsidRPr="00FA75B2" w:rsidRDefault="00A775EF" w:rsidP="00A775EF">
      <w:pPr>
        <w:ind w:left="567"/>
        <w:rPr>
          <w:rFonts w:ascii="Times New Roman" w:hAnsi="Times New Roman" w:cs="Times New Roman"/>
          <w:b/>
          <w:i/>
          <w:sz w:val="22"/>
          <w:szCs w:val="22"/>
          <w:lang w:val="uk-UA"/>
        </w:rPr>
      </w:pPr>
      <w:r>
        <w:rPr>
          <w:rFonts w:ascii="Times New Roman" w:hAnsi="Times New Roman" w:cs="Times New Roman"/>
          <w:b/>
          <w:i/>
          <w:sz w:val="22"/>
          <w:szCs w:val="22"/>
          <w:lang w:val="uk-UA"/>
        </w:rPr>
        <w:t xml:space="preserve">     </w:t>
      </w:r>
      <w:r w:rsidR="00013DCA" w:rsidRPr="007C4053">
        <w:rPr>
          <w:rFonts w:ascii="Times New Roman" w:hAnsi="Times New Roman" w:cs="Times New Roman"/>
          <w:b/>
          <w:i/>
          <w:sz w:val="22"/>
          <w:szCs w:val="22"/>
          <w:lang w:val="uk-UA"/>
        </w:rPr>
        <w:t xml:space="preserve">_________________________                             </w:t>
      </w:r>
      <w:r>
        <w:rPr>
          <w:rFonts w:ascii="Times New Roman" w:hAnsi="Times New Roman" w:cs="Times New Roman"/>
          <w:b/>
          <w:i/>
          <w:sz w:val="22"/>
          <w:szCs w:val="22"/>
          <w:lang w:val="uk-UA"/>
        </w:rPr>
        <w:t xml:space="preserve">                            </w:t>
      </w:r>
      <w:r w:rsidR="00013DCA" w:rsidRPr="007C4053">
        <w:rPr>
          <w:rFonts w:ascii="Times New Roman" w:hAnsi="Times New Roman" w:cs="Times New Roman"/>
          <w:b/>
          <w:i/>
          <w:sz w:val="22"/>
          <w:szCs w:val="22"/>
          <w:lang w:val="uk-UA"/>
        </w:rPr>
        <w:t xml:space="preserve">      </w:t>
      </w:r>
      <w:r>
        <w:rPr>
          <w:rFonts w:ascii="Times New Roman" w:hAnsi="Times New Roman" w:cs="Times New Roman"/>
          <w:b/>
          <w:i/>
          <w:sz w:val="22"/>
          <w:szCs w:val="22"/>
          <w:lang w:val="uk-UA"/>
        </w:rPr>
        <w:t>Григор’єв В.А.</w:t>
      </w:r>
    </w:p>
    <w:sectPr w:rsidR="00013DCA" w:rsidRPr="00FA75B2" w:rsidSect="002E3A5B">
      <w:headerReference w:type="even" r:id="rId28"/>
      <w:footerReference w:type="even" r:id="rId29"/>
      <w:footerReference w:type="default" r:id="rId30"/>
      <w:headerReference w:type="first" r:id="rId31"/>
      <w:footerReference w:type="first" r:id="rId32"/>
      <w:pgSz w:w="11900" w:h="16840" w:code="9"/>
      <w:pgMar w:top="851" w:right="851" w:bottom="851" w:left="1134" w:header="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EAF02" w14:textId="77777777" w:rsidR="00276D66" w:rsidRDefault="00276D66" w:rsidP="00446722">
      <w:r>
        <w:separator/>
      </w:r>
    </w:p>
  </w:endnote>
  <w:endnote w:type="continuationSeparator" w:id="0">
    <w:p w14:paraId="3D06D925" w14:textId="77777777" w:rsidR="00276D66" w:rsidRDefault="00276D66" w:rsidP="0044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Roboto">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D519B" w14:textId="77777777" w:rsidR="00D412FB" w:rsidRPr="00151D9B" w:rsidRDefault="00461757">
    <w:pPr>
      <w:pStyle w:val="a5"/>
      <w:rPr>
        <w:lang w:val="en-US"/>
      </w:rPr>
    </w:pPr>
    <w:sdt>
      <w:sdtPr>
        <w:id w:val="124970465"/>
        <w:temporary/>
        <w:showingPlcHdr/>
      </w:sdtPr>
      <w:sdtEndPr/>
      <w:sdtContent>
        <w:r w:rsidR="00D412FB" w:rsidRPr="00151D9B">
          <w:rPr>
            <w:lang w:val="en-US"/>
          </w:rPr>
          <w:t>[Type text]</w:t>
        </w:r>
      </w:sdtContent>
    </w:sdt>
    <w:r w:rsidR="00D412FB">
      <w:ptab w:relativeTo="margin" w:alignment="center" w:leader="none"/>
    </w:r>
    <w:sdt>
      <w:sdtPr>
        <w:id w:val="1391918032"/>
        <w:temporary/>
        <w:showingPlcHdr/>
      </w:sdtPr>
      <w:sdtEndPr/>
      <w:sdtContent>
        <w:r w:rsidR="00D412FB" w:rsidRPr="00151D9B">
          <w:rPr>
            <w:lang w:val="en-US"/>
          </w:rPr>
          <w:t>[Type text]</w:t>
        </w:r>
      </w:sdtContent>
    </w:sdt>
    <w:r w:rsidR="00D412FB">
      <w:ptab w:relativeTo="margin" w:alignment="right" w:leader="none"/>
    </w:r>
    <w:sdt>
      <w:sdtPr>
        <w:id w:val="-963416232"/>
        <w:temporary/>
        <w:showingPlcHdr/>
      </w:sdtPr>
      <w:sdtEndPr/>
      <w:sdtContent>
        <w:r w:rsidR="00D412FB" w:rsidRPr="00151D9B">
          <w:rPr>
            <w:lang w:val="en-US"/>
          </w:rPr>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0"/>
      </w:rPr>
      <w:id w:val="-892579032"/>
      <w:docPartObj>
        <w:docPartGallery w:val="Page Numbers (Bottom of Page)"/>
        <w:docPartUnique/>
      </w:docPartObj>
    </w:sdtPr>
    <w:sdtEndPr/>
    <w:sdtContent>
      <w:p w14:paraId="336CDDD6" w14:textId="0E8B8ACA" w:rsidR="00D412FB" w:rsidRPr="002B20C3" w:rsidRDefault="00D412FB">
        <w:pPr>
          <w:pStyle w:val="a5"/>
          <w:jc w:val="right"/>
          <w:rPr>
            <w:rFonts w:ascii="Arial Narrow" w:hAnsi="Arial Narrow"/>
            <w:sz w:val="20"/>
          </w:rPr>
        </w:pPr>
        <w:r w:rsidRPr="002B20C3">
          <w:rPr>
            <w:rFonts w:ascii="Arial Narrow" w:hAnsi="Arial Narrow"/>
            <w:sz w:val="20"/>
          </w:rPr>
          <w:fldChar w:fldCharType="begin"/>
        </w:r>
        <w:r w:rsidRPr="002B20C3">
          <w:rPr>
            <w:rFonts w:ascii="Arial Narrow" w:hAnsi="Arial Narrow"/>
            <w:sz w:val="20"/>
          </w:rPr>
          <w:instrText>PAGE   \* MERGEFORMAT</w:instrText>
        </w:r>
        <w:r w:rsidRPr="002B20C3">
          <w:rPr>
            <w:rFonts w:ascii="Arial Narrow" w:hAnsi="Arial Narrow"/>
            <w:sz w:val="20"/>
          </w:rPr>
          <w:fldChar w:fldCharType="separate"/>
        </w:r>
        <w:r w:rsidR="00461757">
          <w:rPr>
            <w:rFonts w:ascii="Arial Narrow" w:hAnsi="Arial Narrow"/>
            <w:noProof/>
            <w:sz w:val="20"/>
          </w:rPr>
          <w:t>2</w:t>
        </w:r>
        <w:r w:rsidRPr="002B20C3">
          <w:rPr>
            <w:rFonts w:ascii="Arial Narrow" w:hAnsi="Arial Narrow"/>
            <w:sz w:val="20"/>
          </w:rPr>
          <w:fldChar w:fldCharType="end"/>
        </w:r>
      </w:p>
    </w:sdtContent>
  </w:sdt>
  <w:p w14:paraId="4FAA7C69" w14:textId="0C1DF631" w:rsidR="00D412FB" w:rsidRDefault="00D412FB" w:rsidP="00603BBA">
    <w:pPr>
      <w:pStyle w:val="a5"/>
      <w:ind w:left="-18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0"/>
      </w:rPr>
      <w:id w:val="-2071105087"/>
      <w:docPartObj>
        <w:docPartGallery w:val="Page Numbers (Bottom of Page)"/>
        <w:docPartUnique/>
      </w:docPartObj>
    </w:sdtPr>
    <w:sdtEndPr/>
    <w:sdtContent>
      <w:p w14:paraId="5F61FA68" w14:textId="7B997690" w:rsidR="00D412FB" w:rsidRPr="002E3A5B" w:rsidRDefault="00D412FB">
        <w:pPr>
          <w:pStyle w:val="a5"/>
          <w:jc w:val="right"/>
          <w:rPr>
            <w:rFonts w:ascii="Arial Narrow" w:hAnsi="Arial Narrow"/>
            <w:sz w:val="20"/>
          </w:rPr>
        </w:pPr>
        <w:r w:rsidRPr="002E3A5B">
          <w:rPr>
            <w:rFonts w:ascii="Arial Narrow" w:hAnsi="Arial Narrow"/>
            <w:sz w:val="20"/>
          </w:rPr>
          <w:fldChar w:fldCharType="begin"/>
        </w:r>
        <w:r w:rsidRPr="002E3A5B">
          <w:rPr>
            <w:rFonts w:ascii="Arial Narrow" w:hAnsi="Arial Narrow"/>
            <w:sz w:val="20"/>
          </w:rPr>
          <w:instrText>PAGE   \* MERGEFORMAT</w:instrText>
        </w:r>
        <w:r w:rsidRPr="002E3A5B">
          <w:rPr>
            <w:rFonts w:ascii="Arial Narrow" w:hAnsi="Arial Narrow"/>
            <w:sz w:val="20"/>
          </w:rPr>
          <w:fldChar w:fldCharType="separate"/>
        </w:r>
        <w:r w:rsidR="00461757">
          <w:rPr>
            <w:rFonts w:ascii="Arial Narrow" w:hAnsi="Arial Narrow"/>
            <w:noProof/>
            <w:sz w:val="20"/>
          </w:rPr>
          <w:t>1</w:t>
        </w:r>
        <w:r w:rsidRPr="002E3A5B">
          <w:rPr>
            <w:rFonts w:ascii="Arial Narrow" w:hAnsi="Arial Narrow"/>
            <w:sz w:val="20"/>
          </w:rPr>
          <w:fldChar w:fldCharType="end"/>
        </w:r>
      </w:p>
    </w:sdtContent>
  </w:sdt>
  <w:p w14:paraId="06E6F966" w14:textId="2ABC127C" w:rsidR="00D412FB" w:rsidRDefault="00D412FB" w:rsidP="00603BBA">
    <w:pPr>
      <w:pStyle w:val="a5"/>
      <w:ind w:left="-18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2EFC8" w14:textId="77777777" w:rsidR="00276D66" w:rsidRDefault="00276D66" w:rsidP="00446722">
      <w:r>
        <w:separator/>
      </w:r>
    </w:p>
  </w:footnote>
  <w:footnote w:type="continuationSeparator" w:id="0">
    <w:p w14:paraId="0EEE73AE" w14:textId="77777777" w:rsidR="00276D66" w:rsidRDefault="00276D66" w:rsidP="0044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9C771" w14:textId="77777777" w:rsidR="00D412FB" w:rsidRPr="00151D9B" w:rsidRDefault="00461757">
    <w:pPr>
      <w:pStyle w:val="a3"/>
      <w:rPr>
        <w:lang w:val="en-US"/>
      </w:rPr>
    </w:pPr>
    <w:sdt>
      <w:sdtPr>
        <w:id w:val="-1647277416"/>
        <w:placeholder>
          <w:docPart w:val="E738355CEFAEEA42AFF7AC62DA3FA69E"/>
        </w:placeholder>
        <w:temporary/>
        <w:showingPlcHdr/>
      </w:sdtPr>
      <w:sdtEndPr/>
      <w:sdtContent>
        <w:r w:rsidR="00D412FB" w:rsidRPr="00151D9B">
          <w:rPr>
            <w:lang w:val="en-US"/>
          </w:rPr>
          <w:t>[Type text]</w:t>
        </w:r>
      </w:sdtContent>
    </w:sdt>
    <w:r w:rsidR="00D412FB">
      <w:ptab w:relativeTo="margin" w:alignment="center" w:leader="none"/>
    </w:r>
    <w:sdt>
      <w:sdtPr>
        <w:id w:val="1269198870"/>
        <w:placeholder>
          <w:docPart w:val="80F1829B7DF05C488A8E24B7DD5CF738"/>
        </w:placeholder>
        <w:temporary/>
        <w:showingPlcHdr/>
      </w:sdtPr>
      <w:sdtEndPr/>
      <w:sdtContent>
        <w:r w:rsidR="00D412FB" w:rsidRPr="00151D9B">
          <w:rPr>
            <w:lang w:val="en-US"/>
          </w:rPr>
          <w:t>[Type text]</w:t>
        </w:r>
      </w:sdtContent>
    </w:sdt>
    <w:r w:rsidR="00D412FB">
      <w:ptab w:relativeTo="margin" w:alignment="right" w:leader="none"/>
    </w:r>
    <w:sdt>
      <w:sdtPr>
        <w:id w:val="1761022832"/>
        <w:placeholder>
          <w:docPart w:val="61C08E9EDACAF14EBC5DE5ECC3498F0C"/>
        </w:placeholder>
        <w:temporary/>
        <w:showingPlcHdr/>
      </w:sdtPr>
      <w:sdtEndPr/>
      <w:sdtContent>
        <w:r w:rsidR="00D412FB" w:rsidRPr="00151D9B">
          <w:rPr>
            <w:lang w:val="en-US"/>
          </w:rPr>
          <w:t>[Type text]</w:t>
        </w:r>
      </w:sdtContent>
    </w:sdt>
  </w:p>
  <w:p w14:paraId="54E524BF" w14:textId="77777777" w:rsidR="00D412FB" w:rsidRPr="00151D9B" w:rsidRDefault="00D412FB">
    <w:pPr>
      <w:pStyle w:val="a3"/>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3C58C" w14:textId="5C383B89" w:rsidR="00D412FB" w:rsidRDefault="00D412FB" w:rsidP="00446722">
    <w:pPr>
      <w:pStyle w:val="a3"/>
      <w:ind w:hanging="18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3D96"/>
    <w:multiLevelType w:val="hybridMultilevel"/>
    <w:tmpl w:val="CC9866EC"/>
    <w:lvl w:ilvl="0" w:tplc="145A0558">
      <w:numFmt w:val="bullet"/>
      <w:lvlText w:val="•"/>
      <w:lvlJc w:val="left"/>
      <w:pPr>
        <w:ind w:left="705" w:hanging="705"/>
      </w:pPr>
      <w:rPr>
        <w:rFonts w:ascii="Times New Roman" w:eastAsia="Times New Roman" w:hAnsi="Times New Roman" w:cs="Times New Roman" w:hint="default"/>
      </w:rPr>
    </w:lvl>
    <w:lvl w:ilvl="1" w:tplc="51BABC9C">
      <w:start w:val="3"/>
      <w:numFmt w:val="bullet"/>
      <w:lvlText w:val="-"/>
      <w:lvlJc w:val="left"/>
      <w:pPr>
        <w:ind w:left="1080" w:hanging="360"/>
      </w:pPr>
      <w:rPr>
        <w:rFonts w:ascii="Times New Roman" w:eastAsia="Times New Roman" w:hAnsi="Times New Roman" w:cs="Times New Roman" w:hint="default"/>
        <w:i/>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26803855"/>
    <w:multiLevelType w:val="hybridMultilevel"/>
    <w:tmpl w:val="6F6630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8EF1D69"/>
    <w:multiLevelType w:val="hybridMultilevel"/>
    <w:tmpl w:val="ED8C9D7C"/>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2D386B99"/>
    <w:multiLevelType w:val="hybridMultilevel"/>
    <w:tmpl w:val="42006C9E"/>
    <w:lvl w:ilvl="0" w:tplc="145A0558">
      <w:numFmt w:val="bullet"/>
      <w:lvlText w:val="•"/>
      <w:lvlJc w:val="left"/>
      <w:pPr>
        <w:ind w:left="705" w:hanging="705"/>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532A3B75"/>
    <w:multiLevelType w:val="hybridMultilevel"/>
    <w:tmpl w:val="09567244"/>
    <w:lvl w:ilvl="0" w:tplc="0DB2E506">
      <w:start w:val="1"/>
      <w:numFmt w:val="decimal"/>
      <w:lvlText w:val="%1."/>
      <w:lvlJc w:val="left"/>
      <w:pPr>
        <w:ind w:left="720" w:hanging="360"/>
      </w:pPr>
      <w:rPr>
        <w:rFonts w:ascii="Calibri" w:eastAsia="Calibri" w:hAnsi="Calibri"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4B61842"/>
    <w:multiLevelType w:val="hybridMultilevel"/>
    <w:tmpl w:val="D7F0A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8B42D5"/>
    <w:multiLevelType w:val="hybridMultilevel"/>
    <w:tmpl w:val="E5F6B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430163"/>
    <w:multiLevelType w:val="hybridMultilevel"/>
    <w:tmpl w:val="1E282D56"/>
    <w:lvl w:ilvl="0" w:tplc="51BABC9C">
      <w:start w:val="3"/>
      <w:numFmt w:val="bullet"/>
      <w:lvlText w:val="-"/>
      <w:lvlJc w:val="left"/>
      <w:pPr>
        <w:ind w:left="360" w:hanging="360"/>
      </w:pPr>
      <w:rPr>
        <w:rFonts w:ascii="Times New Roman" w:eastAsia="Times New Roman" w:hAnsi="Times New Roman" w:cs="Times New Roman" w:hint="default"/>
        <w: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0"/>
  </w:num>
  <w:num w:numId="4">
    <w:abstractNumId w:val="1"/>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722"/>
    <w:rsid w:val="0000501A"/>
    <w:rsid w:val="00011F05"/>
    <w:rsid w:val="00013DCA"/>
    <w:rsid w:val="00022E49"/>
    <w:rsid w:val="000328B9"/>
    <w:rsid w:val="0003647F"/>
    <w:rsid w:val="00040C64"/>
    <w:rsid w:val="000410EB"/>
    <w:rsid w:val="000451FF"/>
    <w:rsid w:val="00047387"/>
    <w:rsid w:val="000570B8"/>
    <w:rsid w:val="00081C65"/>
    <w:rsid w:val="00085919"/>
    <w:rsid w:val="0009083A"/>
    <w:rsid w:val="000C3000"/>
    <w:rsid w:val="000C4AE8"/>
    <w:rsid w:val="000D59CC"/>
    <w:rsid w:val="000E4722"/>
    <w:rsid w:val="000E6318"/>
    <w:rsid w:val="000E7639"/>
    <w:rsid w:val="00102F0C"/>
    <w:rsid w:val="001048AA"/>
    <w:rsid w:val="00133D1E"/>
    <w:rsid w:val="00134E69"/>
    <w:rsid w:val="00151D9B"/>
    <w:rsid w:val="0015406F"/>
    <w:rsid w:val="00160285"/>
    <w:rsid w:val="00167F00"/>
    <w:rsid w:val="001713D6"/>
    <w:rsid w:val="00171B31"/>
    <w:rsid w:val="00172825"/>
    <w:rsid w:val="00182916"/>
    <w:rsid w:val="00185980"/>
    <w:rsid w:val="00190C38"/>
    <w:rsid w:val="0019288B"/>
    <w:rsid w:val="00193E9A"/>
    <w:rsid w:val="001A0CB4"/>
    <w:rsid w:val="001B53FD"/>
    <w:rsid w:val="001B6B67"/>
    <w:rsid w:val="001B6C62"/>
    <w:rsid w:val="001B6F63"/>
    <w:rsid w:val="001B6FAD"/>
    <w:rsid w:val="001C669B"/>
    <w:rsid w:val="001E51F7"/>
    <w:rsid w:val="001F38BF"/>
    <w:rsid w:val="0024343A"/>
    <w:rsid w:val="00244929"/>
    <w:rsid w:val="002461AB"/>
    <w:rsid w:val="00266AC2"/>
    <w:rsid w:val="00274C4D"/>
    <w:rsid w:val="00274E6F"/>
    <w:rsid w:val="00274EB8"/>
    <w:rsid w:val="00276D66"/>
    <w:rsid w:val="00282D28"/>
    <w:rsid w:val="00295FEB"/>
    <w:rsid w:val="002A0ABA"/>
    <w:rsid w:val="002B20C3"/>
    <w:rsid w:val="002B5695"/>
    <w:rsid w:val="002C7453"/>
    <w:rsid w:val="002D1E31"/>
    <w:rsid w:val="002D22DA"/>
    <w:rsid w:val="002E3A5B"/>
    <w:rsid w:val="00305211"/>
    <w:rsid w:val="003061FC"/>
    <w:rsid w:val="0031453C"/>
    <w:rsid w:val="00317D13"/>
    <w:rsid w:val="00333E2A"/>
    <w:rsid w:val="0033556A"/>
    <w:rsid w:val="00340685"/>
    <w:rsid w:val="00343B3D"/>
    <w:rsid w:val="00343E16"/>
    <w:rsid w:val="00347BA0"/>
    <w:rsid w:val="00355261"/>
    <w:rsid w:val="003565DF"/>
    <w:rsid w:val="00371284"/>
    <w:rsid w:val="00373054"/>
    <w:rsid w:val="0038155D"/>
    <w:rsid w:val="00397190"/>
    <w:rsid w:val="003A2A19"/>
    <w:rsid w:val="003B257F"/>
    <w:rsid w:val="003B268C"/>
    <w:rsid w:val="003D0D9E"/>
    <w:rsid w:val="003D3DFD"/>
    <w:rsid w:val="003E010F"/>
    <w:rsid w:val="003F1DB9"/>
    <w:rsid w:val="003F3BD8"/>
    <w:rsid w:val="0040205B"/>
    <w:rsid w:val="004127F7"/>
    <w:rsid w:val="00422A37"/>
    <w:rsid w:val="0042599A"/>
    <w:rsid w:val="00425A3E"/>
    <w:rsid w:val="00433E39"/>
    <w:rsid w:val="00443011"/>
    <w:rsid w:val="00446722"/>
    <w:rsid w:val="00461757"/>
    <w:rsid w:val="00475005"/>
    <w:rsid w:val="0049681D"/>
    <w:rsid w:val="004A43C6"/>
    <w:rsid w:val="004B58C4"/>
    <w:rsid w:val="005005AF"/>
    <w:rsid w:val="005120BF"/>
    <w:rsid w:val="00514100"/>
    <w:rsid w:val="0051549F"/>
    <w:rsid w:val="005275A5"/>
    <w:rsid w:val="00554B8D"/>
    <w:rsid w:val="00554EEC"/>
    <w:rsid w:val="00555600"/>
    <w:rsid w:val="005602B5"/>
    <w:rsid w:val="00563882"/>
    <w:rsid w:val="00566E6C"/>
    <w:rsid w:val="00577FF7"/>
    <w:rsid w:val="00582501"/>
    <w:rsid w:val="00586860"/>
    <w:rsid w:val="005A4084"/>
    <w:rsid w:val="005A6F2D"/>
    <w:rsid w:val="005B1E87"/>
    <w:rsid w:val="005C1C3F"/>
    <w:rsid w:val="005F47D0"/>
    <w:rsid w:val="005F4EDA"/>
    <w:rsid w:val="005F5A43"/>
    <w:rsid w:val="00603BBA"/>
    <w:rsid w:val="0061485E"/>
    <w:rsid w:val="00617775"/>
    <w:rsid w:val="006225DA"/>
    <w:rsid w:val="006513A2"/>
    <w:rsid w:val="00653C9A"/>
    <w:rsid w:val="0066066F"/>
    <w:rsid w:val="00670C2A"/>
    <w:rsid w:val="00674C77"/>
    <w:rsid w:val="00675673"/>
    <w:rsid w:val="006833C7"/>
    <w:rsid w:val="00685927"/>
    <w:rsid w:val="006932C0"/>
    <w:rsid w:val="006B219E"/>
    <w:rsid w:val="006C1205"/>
    <w:rsid w:val="006C4F35"/>
    <w:rsid w:val="006E1515"/>
    <w:rsid w:val="006E29DA"/>
    <w:rsid w:val="006E3C38"/>
    <w:rsid w:val="006F1594"/>
    <w:rsid w:val="006F5B73"/>
    <w:rsid w:val="00712DE6"/>
    <w:rsid w:val="00714C4E"/>
    <w:rsid w:val="007219FE"/>
    <w:rsid w:val="007234DA"/>
    <w:rsid w:val="00732F33"/>
    <w:rsid w:val="00773F90"/>
    <w:rsid w:val="007819FA"/>
    <w:rsid w:val="007B3E9D"/>
    <w:rsid w:val="007C4053"/>
    <w:rsid w:val="007C4705"/>
    <w:rsid w:val="007E0801"/>
    <w:rsid w:val="007F504E"/>
    <w:rsid w:val="00802198"/>
    <w:rsid w:val="0081241D"/>
    <w:rsid w:val="008255D9"/>
    <w:rsid w:val="008375EB"/>
    <w:rsid w:val="0084210A"/>
    <w:rsid w:val="008425D3"/>
    <w:rsid w:val="00847CC6"/>
    <w:rsid w:val="0085222D"/>
    <w:rsid w:val="00860393"/>
    <w:rsid w:val="00864B83"/>
    <w:rsid w:val="00867363"/>
    <w:rsid w:val="00877624"/>
    <w:rsid w:val="0088010B"/>
    <w:rsid w:val="00882D0D"/>
    <w:rsid w:val="0089029A"/>
    <w:rsid w:val="008918C7"/>
    <w:rsid w:val="008B2025"/>
    <w:rsid w:val="008D2D25"/>
    <w:rsid w:val="008E0285"/>
    <w:rsid w:val="00904AE0"/>
    <w:rsid w:val="00925DD5"/>
    <w:rsid w:val="00961D34"/>
    <w:rsid w:val="00975817"/>
    <w:rsid w:val="009808CE"/>
    <w:rsid w:val="00985FC9"/>
    <w:rsid w:val="009869FB"/>
    <w:rsid w:val="00986DC2"/>
    <w:rsid w:val="00996A8F"/>
    <w:rsid w:val="009A1ECB"/>
    <w:rsid w:val="009A612E"/>
    <w:rsid w:val="009B7C60"/>
    <w:rsid w:val="009C72C9"/>
    <w:rsid w:val="009C76D5"/>
    <w:rsid w:val="009F45D5"/>
    <w:rsid w:val="00A20635"/>
    <w:rsid w:val="00A53C71"/>
    <w:rsid w:val="00A775EF"/>
    <w:rsid w:val="00A8274D"/>
    <w:rsid w:val="00AA5EF8"/>
    <w:rsid w:val="00AA7268"/>
    <w:rsid w:val="00AC50BE"/>
    <w:rsid w:val="00AE372D"/>
    <w:rsid w:val="00AF2FE9"/>
    <w:rsid w:val="00AF5F12"/>
    <w:rsid w:val="00B347DF"/>
    <w:rsid w:val="00B67637"/>
    <w:rsid w:val="00B72F5E"/>
    <w:rsid w:val="00BA3E58"/>
    <w:rsid w:val="00BB00D1"/>
    <w:rsid w:val="00BC48EC"/>
    <w:rsid w:val="00BE691E"/>
    <w:rsid w:val="00BF3C7D"/>
    <w:rsid w:val="00BF6BDD"/>
    <w:rsid w:val="00C02D6D"/>
    <w:rsid w:val="00C05E90"/>
    <w:rsid w:val="00C311CD"/>
    <w:rsid w:val="00C3149B"/>
    <w:rsid w:val="00C3356C"/>
    <w:rsid w:val="00C347BC"/>
    <w:rsid w:val="00C41E1D"/>
    <w:rsid w:val="00C437FE"/>
    <w:rsid w:val="00C44CAD"/>
    <w:rsid w:val="00C60B27"/>
    <w:rsid w:val="00C81823"/>
    <w:rsid w:val="00CC1776"/>
    <w:rsid w:val="00CD540C"/>
    <w:rsid w:val="00CE128B"/>
    <w:rsid w:val="00CF6850"/>
    <w:rsid w:val="00CF7DDB"/>
    <w:rsid w:val="00D1673A"/>
    <w:rsid w:val="00D34532"/>
    <w:rsid w:val="00D364E4"/>
    <w:rsid w:val="00D412FB"/>
    <w:rsid w:val="00D53605"/>
    <w:rsid w:val="00D70A08"/>
    <w:rsid w:val="00D8311F"/>
    <w:rsid w:val="00DB15A8"/>
    <w:rsid w:val="00DB2837"/>
    <w:rsid w:val="00DB6BB3"/>
    <w:rsid w:val="00DD25E6"/>
    <w:rsid w:val="00DD3C6B"/>
    <w:rsid w:val="00DD428E"/>
    <w:rsid w:val="00DE522C"/>
    <w:rsid w:val="00E210C1"/>
    <w:rsid w:val="00E25C97"/>
    <w:rsid w:val="00E320FF"/>
    <w:rsid w:val="00E32229"/>
    <w:rsid w:val="00E37152"/>
    <w:rsid w:val="00E511C3"/>
    <w:rsid w:val="00E74E19"/>
    <w:rsid w:val="00E77CEA"/>
    <w:rsid w:val="00E94D43"/>
    <w:rsid w:val="00E95CAC"/>
    <w:rsid w:val="00E97DA2"/>
    <w:rsid w:val="00EA19A7"/>
    <w:rsid w:val="00EA3013"/>
    <w:rsid w:val="00EA63B8"/>
    <w:rsid w:val="00EB69D5"/>
    <w:rsid w:val="00EC5FE6"/>
    <w:rsid w:val="00ED300C"/>
    <w:rsid w:val="00F147E0"/>
    <w:rsid w:val="00F259A6"/>
    <w:rsid w:val="00F4192A"/>
    <w:rsid w:val="00F51BFE"/>
    <w:rsid w:val="00F72738"/>
    <w:rsid w:val="00F7751D"/>
    <w:rsid w:val="00FA75B2"/>
    <w:rsid w:val="00FB2C53"/>
    <w:rsid w:val="00FB7BF2"/>
    <w:rsid w:val="00FC343E"/>
    <w:rsid w:val="00FC3608"/>
    <w:rsid w:val="00FD3074"/>
    <w:rsid w:val="00FE53A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5708B771"/>
  <w15:docId w15:val="{9A989CFF-CCD2-4DEB-86E6-ED636439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6722"/>
    <w:pPr>
      <w:tabs>
        <w:tab w:val="center" w:pos="4320"/>
        <w:tab w:val="right" w:pos="8640"/>
      </w:tabs>
    </w:pPr>
  </w:style>
  <w:style w:type="character" w:customStyle="1" w:styleId="a4">
    <w:name w:val="Верхний колонтитул Знак"/>
    <w:basedOn w:val="a0"/>
    <w:link w:val="a3"/>
    <w:uiPriority w:val="99"/>
    <w:rsid w:val="00446722"/>
  </w:style>
  <w:style w:type="paragraph" w:styleId="a5">
    <w:name w:val="footer"/>
    <w:basedOn w:val="a"/>
    <w:link w:val="a6"/>
    <w:uiPriority w:val="99"/>
    <w:unhideWhenUsed/>
    <w:rsid w:val="00446722"/>
    <w:pPr>
      <w:tabs>
        <w:tab w:val="center" w:pos="4320"/>
        <w:tab w:val="right" w:pos="8640"/>
      </w:tabs>
    </w:pPr>
  </w:style>
  <w:style w:type="character" w:customStyle="1" w:styleId="a6">
    <w:name w:val="Нижний колонтитул Знак"/>
    <w:basedOn w:val="a0"/>
    <w:link w:val="a5"/>
    <w:uiPriority w:val="99"/>
    <w:rsid w:val="00446722"/>
  </w:style>
  <w:style w:type="paragraph" w:styleId="a7">
    <w:name w:val="Balloon Text"/>
    <w:basedOn w:val="a"/>
    <w:link w:val="a8"/>
    <w:uiPriority w:val="99"/>
    <w:semiHidden/>
    <w:unhideWhenUsed/>
    <w:rsid w:val="00446722"/>
    <w:rPr>
      <w:rFonts w:ascii="Lucida Grande" w:hAnsi="Lucida Grande" w:cs="Lucida Grande"/>
      <w:sz w:val="18"/>
      <w:szCs w:val="18"/>
    </w:rPr>
  </w:style>
  <w:style w:type="character" w:customStyle="1" w:styleId="a8">
    <w:name w:val="Текст выноски Знак"/>
    <w:basedOn w:val="a0"/>
    <w:link w:val="a7"/>
    <w:uiPriority w:val="99"/>
    <w:semiHidden/>
    <w:rsid w:val="00446722"/>
    <w:rPr>
      <w:rFonts w:ascii="Lucida Grande" w:hAnsi="Lucida Grande" w:cs="Lucida Grande"/>
      <w:sz w:val="18"/>
      <w:szCs w:val="18"/>
    </w:rPr>
  </w:style>
  <w:style w:type="paragraph" w:styleId="a9">
    <w:name w:val="List Paragraph"/>
    <w:basedOn w:val="a"/>
    <w:uiPriority w:val="34"/>
    <w:qFormat/>
    <w:rsid w:val="00151D9B"/>
    <w:pPr>
      <w:ind w:left="720"/>
      <w:contextualSpacing/>
    </w:pPr>
    <w:rPr>
      <w:rFonts w:ascii="Times New Roman" w:eastAsia="Times New Roman" w:hAnsi="Times New Roman" w:cs="Times New Roman"/>
      <w:lang w:eastAsia="ru-RU"/>
    </w:rPr>
  </w:style>
  <w:style w:type="character" w:customStyle="1" w:styleId="18">
    <w:name w:val="18"/>
    <w:rsid w:val="00151D9B"/>
    <w:rPr>
      <w:rFonts w:ascii="Times New Roman" w:hAnsi="Times New Roman"/>
      <w:noProof w:val="0"/>
      <w:sz w:val="36"/>
      <w:lang w:val="en-US"/>
    </w:rPr>
  </w:style>
  <w:style w:type="character" w:styleId="aa">
    <w:name w:val="Hyperlink"/>
    <w:basedOn w:val="a0"/>
    <w:uiPriority w:val="99"/>
    <w:unhideWhenUsed/>
    <w:rsid w:val="00151D9B"/>
    <w:rPr>
      <w:strike w:val="0"/>
      <w:dstrike w:val="0"/>
      <w:color w:val="0072BC"/>
      <w:u w:val="none"/>
      <w:effect w:val="none"/>
    </w:rPr>
  </w:style>
  <w:style w:type="character" w:styleId="ab">
    <w:name w:val="annotation reference"/>
    <w:basedOn w:val="a0"/>
    <w:uiPriority w:val="99"/>
    <w:semiHidden/>
    <w:unhideWhenUsed/>
    <w:rsid w:val="009808CE"/>
    <w:rPr>
      <w:sz w:val="16"/>
      <w:szCs w:val="16"/>
    </w:rPr>
  </w:style>
  <w:style w:type="paragraph" w:styleId="ac">
    <w:name w:val="annotation text"/>
    <w:basedOn w:val="a"/>
    <w:link w:val="ad"/>
    <w:uiPriority w:val="99"/>
    <w:semiHidden/>
    <w:unhideWhenUsed/>
    <w:rsid w:val="009808CE"/>
    <w:rPr>
      <w:sz w:val="20"/>
      <w:szCs w:val="20"/>
    </w:rPr>
  </w:style>
  <w:style w:type="character" w:customStyle="1" w:styleId="ad">
    <w:name w:val="Текст примечания Знак"/>
    <w:basedOn w:val="a0"/>
    <w:link w:val="ac"/>
    <w:uiPriority w:val="99"/>
    <w:semiHidden/>
    <w:rsid w:val="009808CE"/>
    <w:rPr>
      <w:sz w:val="20"/>
      <w:szCs w:val="20"/>
    </w:rPr>
  </w:style>
  <w:style w:type="paragraph" w:styleId="ae">
    <w:name w:val="annotation subject"/>
    <w:basedOn w:val="ac"/>
    <w:next w:val="ac"/>
    <w:link w:val="af"/>
    <w:uiPriority w:val="99"/>
    <w:semiHidden/>
    <w:unhideWhenUsed/>
    <w:rsid w:val="009808CE"/>
    <w:rPr>
      <w:b/>
      <w:bCs/>
    </w:rPr>
  </w:style>
  <w:style w:type="character" w:customStyle="1" w:styleId="af">
    <w:name w:val="Тема примечания Знак"/>
    <w:basedOn w:val="ad"/>
    <w:link w:val="ae"/>
    <w:uiPriority w:val="99"/>
    <w:semiHidden/>
    <w:rsid w:val="009808CE"/>
    <w:rPr>
      <w:b/>
      <w:bCs/>
      <w:sz w:val="20"/>
      <w:szCs w:val="20"/>
    </w:rPr>
  </w:style>
  <w:style w:type="paragraph" w:styleId="af0">
    <w:name w:val="Body Text"/>
    <w:basedOn w:val="a"/>
    <w:link w:val="af1"/>
    <w:rsid w:val="002D1E31"/>
    <w:pPr>
      <w:spacing w:after="120" w:line="276" w:lineRule="auto"/>
    </w:pPr>
    <w:rPr>
      <w:rFonts w:ascii="Calibri" w:eastAsia="Times New Roman" w:hAnsi="Calibri" w:cs="Calibri"/>
      <w:sz w:val="22"/>
      <w:szCs w:val="22"/>
      <w:lang w:val="uk-UA"/>
    </w:rPr>
  </w:style>
  <w:style w:type="character" w:customStyle="1" w:styleId="af1">
    <w:name w:val="Основной текст Знак"/>
    <w:basedOn w:val="a0"/>
    <w:link w:val="af0"/>
    <w:rsid w:val="002D1E31"/>
    <w:rPr>
      <w:rFonts w:ascii="Calibri" w:eastAsia="Times New Roman" w:hAnsi="Calibri" w:cs="Calibri"/>
      <w:sz w:val="22"/>
      <w:szCs w:val="22"/>
      <w:lang w:val="uk-UA"/>
    </w:rPr>
  </w:style>
  <w:style w:type="paragraph" w:customStyle="1" w:styleId="rvps2">
    <w:name w:val="rvps2"/>
    <w:basedOn w:val="a"/>
    <w:rsid w:val="00BF6BDD"/>
    <w:pPr>
      <w:spacing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188369">
      <w:bodyDiv w:val="1"/>
      <w:marLeft w:val="0"/>
      <w:marRight w:val="0"/>
      <w:marTop w:val="0"/>
      <w:marBottom w:val="0"/>
      <w:divBdr>
        <w:top w:val="none" w:sz="0" w:space="0" w:color="auto"/>
        <w:left w:val="none" w:sz="0" w:space="0" w:color="auto"/>
        <w:bottom w:val="none" w:sz="0" w:space="0" w:color="auto"/>
        <w:right w:val="none" w:sz="0" w:space="0" w:color="auto"/>
      </w:divBdr>
      <w:divsChild>
        <w:div w:id="902831004">
          <w:marLeft w:val="0"/>
          <w:marRight w:val="0"/>
          <w:marTop w:val="0"/>
          <w:marBottom w:val="0"/>
          <w:divBdr>
            <w:top w:val="none" w:sz="0" w:space="0" w:color="auto"/>
            <w:left w:val="none" w:sz="0" w:space="0" w:color="auto"/>
            <w:bottom w:val="none" w:sz="0" w:space="0" w:color="auto"/>
            <w:right w:val="none" w:sz="0" w:space="0" w:color="auto"/>
          </w:divBdr>
          <w:divsChild>
            <w:div w:id="609901292">
              <w:marLeft w:val="0"/>
              <w:marRight w:val="0"/>
              <w:marTop w:val="0"/>
              <w:marBottom w:val="0"/>
              <w:divBdr>
                <w:top w:val="none" w:sz="0" w:space="0" w:color="auto"/>
                <w:left w:val="single" w:sz="6" w:space="0" w:color="CCCCCC"/>
                <w:bottom w:val="none" w:sz="0" w:space="0" w:color="auto"/>
                <w:right w:val="single" w:sz="6" w:space="0" w:color="CCCCCC"/>
              </w:divBdr>
              <w:divsChild>
                <w:div w:id="422840371">
                  <w:marLeft w:val="-225"/>
                  <w:marRight w:val="-225"/>
                  <w:marTop w:val="0"/>
                  <w:marBottom w:val="0"/>
                  <w:divBdr>
                    <w:top w:val="none" w:sz="0" w:space="0" w:color="auto"/>
                    <w:left w:val="none" w:sz="0" w:space="0" w:color="auto"/>
                    <w:bottom w:val="none" w:sz="0" w:space="0" w:color="auto"/>
                    <w:right w:val="none" w:sz="0" w:space="0" w:color="auto"/>
                  </w:divBdr>
                  <w:divsChild>
                    <w:div w:id="2097247201">
                      <w:marLeft w:val="0"/>
                      <w:marRight w:val="0"/>
                      <w:marTop w:val="0"/>
                      <w:marBottom w:val="0"/>
                      <w:divBdr>
                        <w:top w:val="none" w:sz="0" w:space="0" w:color="auto"/>
                        <w:left w:val="none" w:sz="0" w:space="0" w:color="auto"/>
                        <w:bottom w:val="none" w:sz="0" w:space="0" w:color="auto"/>
                        <w:right w:val="none" w:sz="0" w:space="0" w:color="auto"/>
                      </w:divBdr>
                      <w:divsChild>
                        <w:div w:id="1501265058">
                          <w:marLeft w:val="0"/>
                          <w:marRight w:val="0"/>
                          <w:marTop w:val="0"/>
                          <w:marBottom w:val="0"/>
                          <w:divBdr>
                            <w:top w:val="none" w:sz="0" w:space="0" w:color="auto"/>
                            <w:left w:val="none" w:sz="0" w:space="0" w:color="auto"/>
                            <w:bottom w:val="none" w:sz="0" w:space="0" w:color="auto"/>
                            <w:right w:val="none" w:sz="0" w:space="0" w:color="auto"/>
                          </w:divBdr>
                          <w:divsChild>
                            <w:div w:id="939721911">
                              <w:marLeft w:val="0"/>
                              <w:marRight w:val="0"/>
                              <w:marTop w:val="0"/>
                              <w:marBottom w:val="0"/>
                              <w:divBdr>
                                <w:top w:val="none" w:sz="0" w:space="0" w:color="auto"/>
                                <w:left w:val="none" w:sz="0" w:space="0" w:color="auto"/>
                                <w:bottom w:val="none" w:sz="0" w:space="0" w:color="auto"/>
                                <w:right w:val="none" w:sz="0" w:space="0" w:color="auto"/>
                              </w:divBdr>
                              <w:divsChild>
                                <w:div w:id="23936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9757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on0.rada.gov.ua/laws/show/514-17/paran1454" TargetMode="External"/><Relationship Id="rId18" Type="http://schemas.openxmlformats.org/officeDocument/2006/relationships/hyperlink" Target="mailto:maximum-group@ukr.net" TargetMode="External"/><Relationship Id="rId26" Type="http://schemas.openxmlformats.org/officeDocument/2006/relationships/hyperlink" Target="https://pumb.ua/" TargetMode="External"/><Relationship Id="rId3" Type="http://schemas.openxmlformats.org/officeDocument/2006/relationships/customXml" Target="../customXml/item3.xml"/><Relationship Id="rId21" Type="http://schemas.openxmlformats.org/officeDocument/2006/relationships/hyperlink" Target="http://zakon0.rada.gov.ua/laws/show/514-17/paran1454"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zakon0.rada.gov.ua/laws/show/514-17/paran1454" TargetMode="External"/><Relationship Id="rId17" Type="http://schemas.openxmlformats.org/officeDocument/2006/relationships/hyperlink" Target="mailto:galaxys26@gmail.com" TargetMode="External"/><Relationship Id="rId25" Type="http://schemas.openxmlformats.org/officeDocument/2006/relationships/hyperlink" Target="mailto:custody@pumb.ua"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alaxys26@gmail.com" TargetMode="External"/><Relationship Id="rId20" Type="http://schemas.openxmlformats.org/officeDocument/2006/relationships/hyperlink" Target="http://zakon0.rada.gov.ua/laws/show/1983-1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zakon0.rada.gov.ua/laws/show/1983-19" TargetMode="External"/><Relationship Id="rId24" Type="http://schemas.openxmlformats.org/officeDocument/2006/relationships/hyperlink" Target="http://zakon0.rada.gov.ua/laws/show/514-17/paran1454"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myroslav.gn@gmail.com" TargetMode="External"/><Relationship Id="rId23" Type="http://schemas.openxmlformats.org/officeDocument/2006/relationships/hyperlink" Target="http://zakon0.rada.gov.ua/laws/show/514-17/paran1454"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maximum-group@ukr.net"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yroslav.gn@gmail.com" TargetMode="External"/><Relationship Id="rId22" Type="http://schemas.openxmlformats.org/officeDocument/2006/relationships/hyperlink" Target="http://zakon0.rada.gov.ua/laws/show/514-17/paran1454" TargetMode="External"/><Relationship Id="rId27" Type="http://schemas.openxmlformats.org/officeDocument/2006/relationships/hyperlink" Target="mailto:s2pak.olga@gmail.com" TargetMode="External"/><Relationship Id="rId30" Type="http://schemas.openxmlformats.org/officeDocument/2006/relationships/footer" Target="footer2.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38355CEFAEEA42AFF7AC62DA3FA69E"/>
        <w:category>
          <w:name w:val="General"/>
          <w:gallery w:val="placeholder"/>
        </w:category>
        <w:types>
          <w:type w:val="bbPlcHdr"/>
        </w:types>
        <w:behaviors>
          <w:behavior w:val="content"/>
        </w:behaviors>
        <w:guid w:val="{3631B257-FD56-9E45-869F-F0C8F6032DA1}"/>
      </w:docPartPr>
      <w:docPartBody>
        <w:p w:rsidR="00B854F2" w:rsidRDefault="00184843" w:rsidP="00184843">
          <w:pPr>
            <w:pStyle w:val="E738355CEFAEEA42AFF7AC62DA3FA69E"/>
          </w:pPr>
          <w:r>
            <w:t>[Type text]</w:t>
          </w:r>
        </w:p>
      </w:docPartBody>
    </w:docPart>
    <w:docPart>
      <w:docPartPr>
        <w:name w:val="80F1829B7DF05C488A8E24B7DD5CF738"/>
        <w:category>
          <w:name w:val="General"/>
          <w:gallery w:val="placeholder"/>
        </w:category>
        <w:types>
          <w:type w:val="bbPlcHdr"/>
        </w:types>
        <w:behaviors>
          <w:behavior w:val="content"/>
        </w:behaviors>
        <w:guid w:val="{98544781-E62D-AD4D-9A05-F9E9226EA6E3}"/>
      </w:docPartPr>
      <w:docPartBody>
        <w:p w:rsidR="00B854F2" w:rsidRDefault="00184843" w:rsidP="00184843">
          <w:pPr>
            <w:pStyle w:val="80F1829B7DF05C488A8E24B7DD5CF738"/>
          </w:pPr>
          <w:r>
            <w:t>[Type text]</w:t>
          </w:r>
        </w:p>
      </w:docPartBody>
    </w:docPart>
    <w:docPart>
      <w:docPartPr>
        <w:name w:val="61C08E9EDACAF14EBC5DE5ECC3498F0C"/>
        <w:category>
          <w:name w:val="General"/>
          <w:gallery w:val="placeholder"/>
        </w:category>
        <w:types>
          <w:type w:val="bbPlcHdr"/>
        </w:types>
        <w:behaviors>
          <w:behavior w:val="content"/>
        </w:behaviors>
        <w:guid w:val="{DEE095EC-16FA-8545-BBE7-2B1225102CFE}"/>
      </w:docPartPr>
      <w:docPartBody>
        <w:p w:rsidR="00B854F2" w:rsidRDefault="00184843" w:rsidP="00184843">
          <w:pPr>
            <w:pStyle w:val="61C08E9EDACAF14EBC5DE5ECC3498F0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Roboto">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843"/>
    <w:rsid w:val="00026819"/>
    <w:rsid w:val="000A4709"/>
    <w:rsid w:val="000A5E4C"/>
    <w:rsid w:val="000A7812"/>
    <w:rsid w:val="00184843"/>
    <w:rsid w:val="00295AB5"/>
    <w:rsid w:val="003046D3"/>
    <w:rsid w:val="00460B3E"/>
    <w:rsid w:val="00516731"/>
    <w:rsid w:val="006032E7"/>
    <w:rsid w:val="007008F0"/>
    <w:rsid w:val="007D5998"/>
    <w:rsid w:val="0087372A"/>
    <w:rsid w:val="00992A1F"/>
    <w:rsid w:val="009B18FE"/>
    <w:rsid w:val="00B854F2"/>
    <w:rsid w:val="00BB4BBA"/>
    <w:rsid w:val="00C95AE7"/>
    <w:rsid w:val="00CD6A9F"/>
    <w:rsid w:val="00DF318D"/>
    <w:rsid w:val="00EC2383"/>
    <w:rsid w:val="00EF0779"/>
    <w:rsid w:val="00EF4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738355CEFAEEA42AFF7AC62DA3FA69E">
    <w:name w:val="E738355CEFAEEA42AFF7AC62DA3FA69E"/>
    <w:rsid w:val="00184843"/>
  </w:style>
  <w:style w:type="paragraph" w:customStyle="1" w:styleId="80F1829B7DF05C488A8E24B7DD5CF738">
    <w:name w:val="80F1829B7DF05C488A8E24B7DD5CF738"/>
    <w:rsid w:val="00184843"/>
  </w:style>
  <w:style w:type="paragraph" w:customStyle="1" w:styleId="61C08E9EDACAF14EBC5DE5ECC3498F0C">
    <w:name w:val="61C08E9EDACAF14EBC5DE5ECC3498F0C"/>
    <w:rsid w:val="00184843"/>
  </w:style>
  <w:style w:type="paragraph" w:customStyle="1" w:styleId="A70F181B0CB68F48B4FAD50144C0EE8C">
    <w:name w:val="A70F181B0CB68F48B4FAD50144C0EE8C"/>
    <w:rsid w:val="00184843"/>
  </w:style>
  <w:style w:type="paragraph" w:customStyle="1" w:styleId="E0D7C485AB2A9244A1BC336237922B7F">
    <w:name w:val="E0D7C485AB2A9244A1BC336237922B7F"/>
    <w:rsid w:val="00184843"/>
  </w:style>
  <w:style w:type="paragraph" w:customStyle="1" w:styleId="EAC8E1F53AF2F84CA873C7809B7F8BF3">
    <w:name w:val="EAC8E1F53AF2F84CA873C7809B7F8BF3"/>
    <w:rsid w:val="00184843"/>
  </w:style>
  <w:style w:type="paragraph" w:customStyle="1" w:styleId="11026A4F9897BB40A98B1454D88A723A">
    <w:name w:val="11026A4F9897BB40A98B1454D88A723A"/>
    <w:rsid w:val="00184843"/>
  </w:style>
  <w:style w:type="paragraph" w:customStyle="1" w:styleId="6F01EF7681D98C49985B712169651F14">
    <w:name w:val="6F01EF7681D98C49985B712169651F14"/>
    <w:rsid w:val="00184843"/>
  </w:style>
  <w:style w:type="paragraph" w:customStyle="1" w:styleId="728F201E947CEC4885A544BBAF6F0A09">
    <w:name w:val="728F201E947CEC4885A544BBAF6F0A09"/>
    <w:rsid w:val="00184843"/>
  </w:style>
  <w:style w:type="paragraph" w:customStyle="1" w:styleId="96A7452D62B547439169521C66DB1573">
    <w:name w:val="96A7452D62B547439169521C66DB1573"/>
    <w:rsid w:val="00184843"/>
  </w:style>
  <w:style w:type="paragraph" w:customStyle="1" w:styleId="838F2B05AA76474EADE0ADB3C9DDFA78">
    <w:name w:val="838F2B05AA76474EADE0ADB3C9DDFA78"/>
    <w:rsid w:val="00184843"/>
  </w:style>
  <w:style w:type="paragraph" w:customStyle="1" w:styleId="3655C32EE6BFF6408079C1FE9CE5114F">
    <w:name w:val="3655C32EE6BFF6408079C1FE9CE5114F"/>
    <w:rsid w:val="00184843"/>
  </w:style>
  <w:style w:type="paragraph" w:customStyle="1" w:styleId="A03BC6E859902F43A8F9019F81E991A2">
    <w:name w:val="A03BC6E859902F43A8F9019F81E991A2"/>
    <w:rsid w:val="00184843"/>
  </w:style>
  <w:style w:type="paragraph" w:customStyle="1" w:styleId="7A828DA43D2DCE46970A334BF5A75AF4">
    <w:name w:val="7A828DA43D2DCE46970A334BF5A75AF4"/>
    <w:rsid w:val="00184843"/>
  </w:style>
  <w:style w:type="paragraph" w:customStyle="1" w:styleId="1E1C7CB32660E14EBFB9122CC5654EDA">
    <w:name w:val="1E1C7CB32660E14EBFB9122CC5654EDA"/>
    <w:rsid w:val="001848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CFCDDEC085ACE42972C47EFA50995ED" ma:contentTypeVersion="0" ma:contentTypeDescription="Создание документа." ma:contentTypeScope="" ma:versionID="03e37f7892bb5ba325c1878d7ea64270">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A6DA6-FDA3-4485-86B8-93B2E9AC4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9D932B3-3269-4B24-AFA5-A5397820F4E0}">
  <ds:schemaRefs>
    <ds:schemaRef ds:uri="http://schemas.microsoft.com/sharepoint/v3/contenttype/forms"/>
  </ds:schemaRefs>
</ds:datastoreItem>
</file>

<file path=customXml/itemProps3.xml><?xml version="1.0" encoding="utf-8"?>
<ds:datastoreItem xmlns:ds="http://schemas.openxmlformats.org/officeDocument/2006/customXml" ds:itemID="{8AD9F307-0314-45DE-AC05-3CE5A03990E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E6E1D40-C4CA-4C53-A2B4-281630DC1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3295</Words>
  <Characters>18782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Sablya</Company>
  <LinksUpToDate>false</LinksUpToDate>
  <CharactersWithSpaces>22033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Alexey Pogrebniak</dc:creator>
  <cp:lastModifiedBy>Ольга Ступак</cp:lastModifiedBy>
  <cp:revision>13</cp:revision>
  <cp:lastPrinted>2018-06-15T13:40:00Z</cp:lastPrinted>
  <dcterms:created xsi:type="dcterms:W3CDTF">2018-07-13T07:20:00Z</dcterms:created>
  <dcterms:modified xsi:type="dcterms:W3CDTF">2018-07-25T14:09:00Z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d5b79838-c81e-4b54-836f-782aa4b1d003</vt:lpwstr>
  </property>
  <property fmtid="{D5CDD505-2E9C-101B-9397-08002B2CF9AE}" pid="3" name="ContentTypeId">
    <vt:lpwstr>0x0101005CFCDDEC085ACE42972C47EFA50995ED</vt:lpwstr>
  </property>
</Properties>
</file>